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6C0" w:rsidRPr="00017CB6" w:rsidRDefault="00CE46C0" w:rsidP="00CE46C0">
      <w:pPr>
        <w:pStyle w:val="ListParagraph"/>
        <w:numPr>
          <w:ilvl w:val="0"/>
          <w:numId w:val="2"/>
        </w:numPr>
        <w:spacing w:line="360" w:lineRule="auto"/>
        <w:rPr>
          <w:rFonts w:ascii="Tahoma" w:hAnsi="Tahoma" w:cs="Tahoma"/>
          <w:b/>
          <w:sz w:val="20"/>
          <w:szCs w:val="20"/>
          <w:lang w:val="en-US" w:eastAsia="en-US"/>
        </w:rPr>
      </w:pPr>
      <w:r w:rsidRPr="00017CB6">
        <w:rPr>
          <w:rFonts w:ascii="Tahoma" w:hAnsi="Tahoma" w:cs="Tahoma"/>
          <w:b/>
          <w:sz w:val="20"/>
          <w:szCs w:val="20"/>
          <w:lang w:val="en-US" w:eastAsia="en-US"/>
        </w:rPr>
        <w:t xml:space="preserve">Objective </w:t>
      </w:r>
    </w:p>
    <w:p w:rsidR="00CE46C0" w:rsidRPr="00017CB6" w:rsidRDefault="00CE46C0" w:rsidP="00CE46C0">
      <w:pPr>
        <w:pStyle w:val="ListParagraph"/>
        <w:spacing w:line="360" w:lineRule="auto"/>
        <w:ind w:left="680"/>
        <w:rPr>
          <w:rFonts w:ascii="Tahoma" w:hAnsi="Tahoma" w:cs="Tahoma"/>
          <w:b/>
          <w:sz w:val="20"/>
          <w:szCs w:val="20"/>
          <w:lang w:val="en-US" w:eastAsia="en-US"/>
        </w:rPr>
      </w:pPr>
      <w:proofErr w:type="gramStart"/>
      <w:r w:rsidRPr="00017CB6">
        <w:rPr>
          <w:rFonts w:ascii="Tahoma" w:hAnsi="Tahoma" w:cs="Tahoma"/>
          <w:sz w:val="20"/>
          <w:szCs w:val="20"/>
        </w:rPr>
        <w:t xml:space="preserve">To lay </w:t>
      </w:r>
      <w:r>
        <w:rPr>
          <w:rFonts w:ascii="Tahoma" w:hAnsi="Tahoma" w:cs="Tahoma"/>
          <w:sz w:val="20"/>
          <w:szCs w:val="20"/>
        </w:rPr>
        <w:t>down the procedure for handling of scrap.</w:t>
      </w:r>
      <w:proofErr w:type="gramEnd"/>
    </w:p>
    <w:p w:rsidR="00CE46C0" w:rsidRPr="00017CB6" w:rsidRDefault="00CE46C0" w:rsidP="00CE46C0">
      <w:pPr>
        <w:pStyle w:val="ListParagraph"/>
        <w:numPr>
          <w:ilvl w:val="0"/>
          <w:numId w:val="2"/>
        </w:numPr>
        <w:spacing w:line="360" w:lineRule="auto"/>
        <w:rPr>
          <w:rFonts w:ascii="Tahoma" w:hAnsi="Tahoma" w:cs="Tahoma"/>
          <w:b/>
          <w:sz w:val="20"/>
          <w:szCs w:val="20"/>
          <w:lang w:val="en-US" w:eastAsia="en-US"/>
        </w:rPr>
      </w:pPr>
      <w:r w:rsidRPr="00017CB6">
        <w:rPr>
          <w:rFonts w:ascii="Tahoma" w:hAnsi="Tahoma" w:cs="Tahoma"/>
          <w:b/>
          <w:bCs/>
          <w:sz w:val="20"/>
          <w:szCs w:val="20"/>
        </w:rPr>
        <w:t>Scope</w:t>
      </w:r>
    </w:p>
    <w:p w:rsidR="00CE46C0" w:rsidRPr="00017CB6" w:rsidRDefault="00CE46C0" w:rsidP="00CE46C0">
      <w:pPr>
        <w:pStyle w:val="ListParagraph"/>
        <w:spacing w:line="360" w:lineRule="auto"/>
        <w:ind w:left="680"/>
        <w:rPr>
          <w:rFonts w:ascii="Tahoma" w:hAnsi="Tahoma" w:cs="Tahoma"/>
          <w:b/>
          <w:sz w:val="20"/>
          <w:szCs w:val="20"/>
          <w:lang w:val="en-US" w:eastAsia="en-US"/>
        </w:rPr>
      </w:pPr>
      <w:r w:rsidRPr="00017CB6">
        <w:rPr>
          <w:rFonts w:ascii="Tahoma" w:hAnsi="Tahoma" w:cs="Tahoma"/>
          <w:sz w:val="20"/>
          <w:szCs w:val="20"/>
        </w:rPr>
        <w:t xml:space="preserve">The SOP is applicable to lay down the procedure </w:t>
      </w:r>
      <w:r>
        <w:rPr>
          <w:rFonts w:ascii="Tahoma" w:hAnsi="Tahoma" w:cs="Tahoma"/>
          <w:sz w:val="20"/>
          <w:szCs w:val="20"/>
        </w:rPr>
        <w:t xml:space="preserve">for handling of scrap </w:t>
      </w:r>
      <w:r w:rsidRPr="00017CB6">
        <w:rPr>
          <w:rFonts w:ascii="Tahoma" w:hAnsi="Tahoma" w:cs="Tahoma"/>
          <w:sz w:val="20"/>
          <w:szCs w:val="20"/>
        </w:rPr>
        <w:t xml:space="preserve">in Alkem Laboratories Limited, Unit-II, </w:t>
      </w:r>
      <w:proofErr w:type="gramStart"/>
      <w:r w:rsidRPr="00017CB6">
        <w:rPr>
          <w:rFonts w:ascii="Tahoma" w:hAnsi="Tahoma" w:cs="Tahoma"/>
          <w:sz w:val="20"/>
          <w:szCs w:val="20"/>
        </w:rPr>
        <w:t>Baddi</w:t>
      </w:r>
      <w:proofErr w:type="gramEnd"/>
      <w:r w:rsidRPr="00017CB6">
        <w:rPr>
          <w:rFonts w:ascii="Tahoma" w:hAnsi="Tahoma" w:cs="Tahoma"/>
          <w:sz w:val="20"/>
          <w:szCs w:val="20"/>
        </w:rPr>
        <w:t xml:space="preserve">.             </w:t>
      </w:r>
    </w:p>
    <w:p w:rsidR="00CE46C0" w:rsidRPr="00017CB6" w:rsidRDefault="00CE46C0" w:rsidP="00CE46C0">
      <w:pPr>
        <w:pStyle w:val="ListParagraph"/>
        <w:numPr>
          <w:ilvl w:val="0"/>
          <w:numId w:val="2"/>
        </w:numPr>
        <w:spacing w:line="360" w:lineRule="auto"/>
        <w:rPr>
          <w:rFonts w:ascii="Tahoma" w:hAnsi="Tahoma" w:cs="Tahoma"/>
          <w:b/>
          <w:sz w:val="20"/>
          <w:szCs w:val="20"/>
          <w:lang w:val="en-US" w:eastAsia="en-US"/>
        </w:rPr>
      </w:pPr>
      <w:r w:rsidRPr="00017CB6">
        <w:rPr>
          <w:rFonts w:ascii="Tahoma" w:hAnsi="Tahoma" w:cs="Tahoma"/>
          <w:b/>
          <w:bCs/>
          <w:sz w:val="20"/>
          <w:szCs w:val="20"/>
        </w:rPr>
        <w:t>Responsibility</w:t>
      </w:r>
    </w:p>
    <w:p w:rsidR="00CE46C0" w:rsidRPr="00017CB6" w:rsidRDefault="00CE46C0" w:rsidP="00CE46C0">
      <w:pPr>
        <w:pStyle w:val="ListParagraph"/>
        <w:spacing w:line="360" w:lineRule="auto"/>
        <w:ind w:left="680"/>
        <w:rPr>
          <w:rFonts w:ascii="Tahoma" w:hAnsi="Tahoma" w:cs="Tahoma"/>
          <w:b/>
          <w:sz w:val="20"/>
          <w:szCs w:val="20"/>
          <w:lang w:val="en-US" w:eastAsia="en-US"/>
        </w:rPr>
      </w:pPr>
      <w:r w:rsidRPr="00017CB6">
        <w:rPr>
          <w:rFonts w:ascii="Tahoma" w:hAnsi="Tahoma" w:cs="Tahoma"/>
          <w:bCs/>
          <w:sz w:val="20"/>
          <w:szCs w:val="20"/>
        </w:rPr>
        <w:t xml:space="preserve">Production Technician: To carry out the activity in accordance with the procedure as mentioned in the SOP </w:t>
      </w:r>
    </w:p>
    <w:p w:rsidR="00CE46C0" w:rsidRPr="00017CB6" w:rsidRDefault="00CE46C0" w:rsidP="00CE46C0">
      <w:pPr>
        <w:pStyle w:val="ListParagraph"/>
        <w:spacing w:line="360" w:lineRule="auto"/>
        <w:ind w:left="680"/>
        <w:rPr>
          <w:rFonts w:ascii="Tahoma" w:hAnsi="Tahoma" w:cs="Tahoma"/>
          <w:sz w:val="20"/>
          <w:szCs w:val="20"/>
        </w:rPr>
      </w:pPr>
      <w:r w:rsidRPr="00017CB6">
        <w:rPr>
          <w:rFonts w:ascii="Tahoma" w:hAnsi="Tahoma" w:cs="Tahoma"/>
          <w:sz w:val="20"/>
          <w:szCs w:val="20"/>
        </w:rPr>
        <w:t>Production Officer/ Executive: To ensure that the activity is carried out in accordance with the procedure as mentioned in this SOP.</w:t>
      </w:r>
    </w:p>
    <w:p w:rsidR="00CE46C0" w:rsidRPr="00017CB6" w:rsidRDefault="00CE46C0" w:rsidP="00CE46C0">
      <w:pPr>
        <w:pStyle w:val="ListParagraph"/>
        <w:numPr>
          <w:ilvl w:val="0"/>
          <w:numId w:val="2"/>
        </w:numPr>
        <w:spacing w:line="360" w:lineRule="auto"/>
        <w:rPr>
          <w:rFonts w:ascii="Tahoma" w:hAnsi="Tahoma" w:cs="Tahoma"/>
          <w:b/>
          <w:sz w:val="20"/>
          <w:szCs w:val="20"/>
          <w:lang w:val="en-US" w:eastAsia="en-US"/>
        </w:rPr>
      </w:pPr>
      <w:r w:rsidRPr="00017CB6">
        <w:rPr>
          <w:rFonts w:ascii="Tahoma" w:hAnsi="Tahoma" w:cs="Tahoma"/>
          <w:b/>
          <w:bCs/>
          <w:sz w:val="20"/>
          <w:szCs w:val="20"/>
        </w:rPr>
        <w:t>Accountability</w:t>
      </w:r>
    </w:p>
    <w:p w:rsidR="00CE46C0" w:rsidRPr="00017CB6" w:rsidRDefault="00CE46C0" w:rsidP="00CE46C0">
      <w:pPr>
        <w:pStyle w:val="ListParagraph"/>
        <w:spacing w:line="360" w:lineRule="auto"/>
        <w:ind w:left="680"/>
        <w:rPr>
          <w:rFonts w:ascii="Tahoma" w:hAnsi="Tahoma" w:cs="Tahoma"/>
          <w:b/>
          <w:sz w:val="20"/>
          <w:szCs w:val="20"/>
          <w:lang w:val="en-US" w:eastAsia="en-US"/>
        </w:rPr>
      </w:pPr>
      <w:r w:rsidRPr="00017CB6">
        <w:rPr>
          <w:rFonts w:ascii="Tahoma" w:hAnsi="Tahoma" w:cs="Tahoma"/>
          <w:sz w:val="20"/>
          <w:szCs w:val="20"/>
        </w:rPr>
        <w:t xml:space="preserve">Head Production                   </w:t>
      </w:r>
      <w:r w:rsidRPr="00017CB6">
        <w:rPr>
          <w:rFonts w:ascii="Tahoma" w:hAnsi="Tahoma" w:cs="Tahoma"/>
          <w:sz w:val="20"/>
          <w:szCs w:val="20"/>
        </w:rPr>
        <w:tab/>
      </w:r>
      <w:r w:rsidRPr="00017CB6">
        <w:rPr>
          <w:rFonts w:ascii="Tahoma" w:hAnsi="Tahoma" w:cs="Tahoma"/>
          <w:sz w:val="20"/>
          <w:szCs w:val="20"/>
        </w:rPr>
        <w:tab/>
        <w:t xml:space="preserve"> </w:t>
      </w:r>
    </w:p>
    <w:p w:rsidR="00CE46C0" w:rsidRPr="00984B03" w:rsidRDefault="00CE46C0" w:rsidP="00CE46C0">
      <w:pPr>
        <w:pStyle w:val="ListParagraph"/>
        <w:numPr>
          <w:ilvl w:val="0"/>
          <w:numId w:val="2"/>
        </w:numPr>
        <w:spacing w:line="360" w:lineRule="auto"/>
        <w:rPr>
          <w:rFonts w:ascii="Tahoma" w:hAnsi="Tahoma" w:cs="Tahoma"/>
          <w:b/>
          <w:sz w:val="20"/>
          <w:szCs w:val="20"/>
          <w:lang w:val="en-US" w:eastAsia="en-US"/>
        </w:rPr>
      </w:pPr>
      <w:r w:rsidRPr="00017CB6">
        <w:rPr>
          <w:rFonts w:ascii="Tahoma" w:hAnsi="Tahoma" w:cs="Tahoma"/>
          <w:b/>
          <w:bCs/>
          <w:sz w:val="20"/>
          <w:szCs w:val="20"/>
        </w:rPr>
        <w:t>Procedure</w:t>
      </w:r>
    </w:p>
    <w:p w:rsidR="00CE46C0" w:rsidRPr="00983585" w:rsidRDefault="00CE46C0" w:rsidP="00CE46C0">
      <w:pPr>
        <w:pStyle w:val="ListParagraph"/>
        <w:numPr>
          <w:ilvl w:val="1"/>
          <w:numId w:val="2"/>
        </w:numPr>
        <w:spacing w:line="360" w:lineRule="auto"/>
        <w:rPr>
          <w:rFonts w:ascii="Tahoma" w:hAnsi="Tahoma" w:cs="Tahoma"/>
          <w:b/>
          <w:sz w:val="20"/>
          <w:szCs w:val="20"/>
          <w:lang w:val="en-US" w:eastAsia="en-US"/>
        </w:rPr>
      </w:pPr>
      <w:r w:rsidRPr="00984B03">
        <w:rPr>
          <w:rFonts w:ascii="Tahoma" w:hAnsi="Tahoma" w:cs="Tahoma"/>
          <w:b/>
          <w:bCs/>
          <w:sz w:val="20"/>
          <w:szCs w:val="20"/>
        </w:rPr>
        <w:t>Scrap transfer / disposal from core area solid dosage forms</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Scrap generated in core area are uncoated, coated tab</w:t>
      </w:r>
      <w:r>
        <w:rPr>
          <w:rFonts w:ascii="Tahoma" w:hAnsi="Tahoma" w:cs="Tahoma"/>
          <w:bCs/>
          <w:sz w:val="20"/>
          <w:szCs w:val="20"/>
        </w:rPr>
        <w:t xml:space="preserve">lets, rejected filled capsules, </w:t>
      </w:r>
      <w:r w:rsidRPr="00983585">
        <w:rPr>
          <w:rFonts w:ascii="Tahoma" w:hAnsi="Tahoma" w:cs="Tahoma"/>
          <w:bCs/>
          <w:sz w:val="20"/>
          <w:szCs w:val="20"/>
        </w:rPr>
        <w:t xml:space="preserve">rejected empty hard </w:t>
      </w:r>
      <w:proofErr w:type="spellStart"/>
      <w:r w:rsidRPr="00983585">
        <w:rPr>
          <w:rFonts w:ascii="Tahoma" w:hAnsi="Tahoma" w:cs="Tahoma"/>
          <w:bCs/>
          <w:sz w:val="20"/>
          <w:szCs w:val="20"/>
        </w:rPr>
        <w:t>gelatin</w:t>
      </w:r>
      <w:proofErr w:type="spellEnd"/>
      <w:r w:rsidRPr="00983585">
        <w:rPr>
          <w:rFonts w:ascii="Tahoma" w:hAnsi="Tahoma" w:cs="Tahoma"/>
          <w:bCs/>
          <w:sz w:val="20"/>
          <w:szCs w:val="20"/>
        </w:rPr>
        <w:t xml:space="preserve"> capsules, non-recover</w:t>
      </w:r>
      <w:r>
        <w:rPr>
          <w:rFonts w:ascii="Tahoma" w:hAnsi="Tahoma" w:cs="Tahoma"/>
          <w:bCs/>
          <w:sz w:val="20"/>
          <w:szCs w:val="20"/>
        </w:rPr>
        <w:t xml:space="preserve">able powders, rejected bottles, </w:t>
      </w:r>
      <w:r w:rsidRPr="00983585">
        <w:rPr>
          <w:rFonts w:ascii="Tahoma" w:hAnsi="Tahoma" w:cs="Tahoma"/>
          <w:bCs/>
          <w:sz w:val="20"/>
          <w:szCs w:val="20"/>
        </w:rPr>
        <w:t>rejected ROPP caps, rejected measuring cups, empty blisters / strips, de-foiled blisters / strips, rejected foils / PVC films, polythene bags, cable tie, papers, plastic bottles of ink and thinner etc.</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Collect the leftover powder, tablets and capsules in a poly bag and transfer to respectiv</w:t>
      </w:r>
      <w:r w:rsidR="00525342">
        <w:rPr>
          <w:rFonts w:ascii="Tahoma" w:hAnsi="Tahoma" w:cs="Tahoma"/>
          <w:bCs/>
          <w:sz w:val="20"/>
          <w:szCs w:val="20"/>
        </w:rPr>
        <w:t>e washing area, decontaminate</w:t>
      </w:r>
      <w:r w:rsidR="00AE16DD">
        <w:rPr>
          <w:rFonts w:ascii="Tahoma" w:hAnsi="Tahoma" w:cs="Tahoma"/>
          <w:bCs/>
          <w:sz w:val="20"/>
          <w:szCs w:val="20"/>
        </w:rPr>
        <w:t xml:space="preserve"> with 2.0% NAOH</w:t>
      </w:r>
      <w:r w:rsidRPr="00983585">
        <w:rPr>
          <w:rFonts w:ascii="Tahoma" w:hAnsi="Tahoma" w:cs="Tahoma"/>
          <w:bCs/>
          <w:sz w:val="20"/>
          <w:szCs w:val="20"/>
        </w:rPr>
        <w:t xml:space="preserve"> and transfer to ETP through drain.</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 xml:space="preserve"> Collect and inspect rejected empty or de-foiled blisters / strips in black c</w:t>
      </w:r>
      <w:r w:rsidR="00D86C6C" w:rsidRPr="00983585">
        <w:rPr>
          <w:rFonts w:ascii="Tahoma" w:hAnsi="Tahoma" w:cs="Tahoma"/>
          <w:bCs/>
          <w:sz w:val="20"/>
          <w:szCs w:val="20"/>
        </w:rPr>
        <w:t>olo</w:t>
      </w:r>
      <w:r w:rsidR="00D86C6C">
        <w:rPr>
          <w:rFonts w:ascii="Tahoma" w:hAnsi="Tahoma" w:cs="Tahoma"/>
          <w:bCs/>
          <w:sz w:val="20"/>
          <w:szCs w:val="20"/>
        </w:rPr>
        <w:t>u</w:t>
      </w:r>
      <w:r w:rsidR="00D86C6C" w:rsidRPr="00983585">
        <w:rPr>
          <w:rFonts w:ascii="Tahoma" w:hAnsi="Tahoma" w:cs="Tahoma"/>
          <w:bCs/>
          <w:sz w:val="20"/>
          <w:szCs w:val="20"/>
        </w:rPr>
        <w:t xml:space="preserve">red </w:t>
      </w:r>
      <w:r w:rsidRPr="00983585">
        <w:rPr>
          <w:rFonts w:ascii="Tahoma" w:hAnsi="Tahoma" w:cs="Tahoma"/>
          <w:bCs/>
          <w:sz w:val="20"/>
          <w:szCs w:val="20"/>
        </w:rPr>
        <w:t>poly bag from primary packing, verify that no tablets / capsules presence in it. Transfer this scrap to scrap room</w:t>
      </w:r>
      <w:r>
        <w:rPr>
          <w:rFonts w:ascii="Tahoma" w:hAnsi="Tahoma" w:cs="Tahoma"/>
          <w:bCs/>
          <w:sz w:val="20"/>
          <w:szCs w:val="20"/>
        </w:rPr>
        <w:t>.</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Collect and segregate rejected glass bottles from wash bins of filling / sealing room of dry syrup line in a poly bag, label and transfer to the respective scrap room after verification.</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lastRenderedPageBreak/>
        <w:t>Collect and segregate rejected HDPE bottles, seals, ROPP caps, inner plugs, measuring cups and droppers etc in a poly bag and transfer them to scrap room after verification.</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The scrap shall be weighed before transfer and quantity shall be entered in scrap transfer and verification format.</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 xml:space="preserve">Before transfer the scrap shall be checked, </w:t>
      </w:r>
      <w:r w:rsidR="007A6DFA" w:rsidRPr="00983585">
        <w:rPr>
          <w:rFonts w:ascii="Tahoma" w:hAnsi="Tahoma" w:cs="Tahoma"/>
          <w:bCs/>
          <w:sz w:val="20"/>
          <w:szCs w:val="20"/>
        </w:rPr>
        <w:t>labelled</w:t>
      </w:r>
      <w:r w:rsidRPr="00983585">
        <w:rPr>
          <w:rFonts w:ascii="Tahoma" w:hAnsi="Tahoma" w:cs="Tahoma"/>
          <w:bCs/>
          <w:sz w:val="20"/>
          <w:szCs w:val="20"/>
        </w:rPr>
        <w:t xml:space="preserve"> and verified by production and QA personnel respectively.</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Transferred the scrap in between the lock facilities passage .Once this passage is filled with scrap, the inside house keeping personal lock 1st door and the outside house keeping personal open the outside (2</w:t>
      </w:r>
      <w:r w:rsidRPr="00983585">
        <w:rPr>
          <w:rFonts w:ascii="Tahoma" w:hAnsi="Tahoma" w:cs="Tahoma"/>
          <w:bCs/>
          <w:sz w:val="20"/>
          <w:szCs w:val="20"/>
          <w:vertAlign w:val="superscript"/>
        </w:rPr>
        <w:t>nd</w:t>
      </w:r>
      <w:r w:rsidRPr="00983585">
        <w:rPr>
          <w:rFonts w:ascii="Tahoma" w:hAnsi="Tahoma" w:cs="Tahoma"/>
          <w:bCs/>
          <w:sz w:val="20"/>
          <w:szCs w:val="20"/>
        </w:rPr>
        <w:t>) door and transferred the scrap to central  scrap yard.</w:t>
      </w:r>
    </w:p>
    <w:p w:rsidR="00CE46C0" w:rsidRPr="00983585" w:rsidRDefault="00CE46C0" w:rsidP="00CE46C0">
      <w:pPr>
        <w:pStyle w:val="ListParagraph"/>
        <w:numPr>
          <w:ilvl w:val="1"/>
          <w:numId w:val="2"/>
        </w:numPr>
        <w:spacing w:line="360" w:lineRule="auto"/>
        <w:rPr>
          <w:rFonts w:ascii="Tahoma" w:hAnsi="Tahoma" w:cs="Tahoma"/>
          <w:b/>
          <w:sz w:val="20"/>
          <w:szCs w:val="20"/>
          <w:lang w:val="en-US" w:eastAsia="en-US"/>
        </w:rPr>
      </w:pPr>
      <w:r w:rsidRPr="00983585">
        <w:rPr>
          <w:rFonts w:ascii="Tahoma" w:hAnsi="Tahoma" w:cs="Tahoma"/>
          <w:b/>
          <w:bCs/>
          <w:sz w:val="20"/>
          <w:szCs w:val="20"/>
        </w:rPr>
        <w:t xml:space="preserve">Scrap transfer / disposal from </w:t>
      </w:r>
      <w:proofErr w:type="spellStart"/>
      <w:r w:rsidRPr="00983585">
        <w:rPr>
          <w:rFonts w:ascii="Tahoma" w:hAnsi="Tahoma" w:cs="Tahoma"/>
          <w:b/>
          <w:bCs/>
          <w:sz w:val="20"/>
          <w:szCs w:val="20"/>
        </w:rPr>
        <w:t>injectable</w:t>
      </w:r>
      <w:proofErr w:type="spellEnd"/>
      <w:r w:rsidRPr="00983585">
        <w:rPr>
          <w:rFonts w:ascii="Tahoma" w:hAnsi="Tahoma" w:cs="Tahoma"/>
          <w:b/>
          <w:bCs/>
          <w:sz w:val="20"/>
          <w:szCs w:val="20"/>
        </w:rPr>
        <w:t xml:space="preserve"> area</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 xml:space="preserve">In </w:t>
      </w:r>
      <w:proofErr w:type="spellStart"/>
      <w:r w:rsidRPr="00983585">
        <w:rPr>
          <w:rFonts w:ascii="Tahoma" w:hAnsi="Tahoma" w:cs="Tahoma"/>
          <w:bCs/>
          <w:sz w:val="20"/>
          <w:szCs w:val="20"/>
        </w:rPr>
        <w:t>injectable</w:t>
      </w:r>
      <w:proofErr w:type="spellEnd"/>
      <w:r w:rsidRPr="00983585">
        <w:rPr>
          <w:rFonts w:ascii="Tahoma" w:hAnsi="Tahoma" w:cs="Tahoma"/>
          <w:bCs/>
          <w:sz w:val="20"/>
          <w:szCs w:val="20"/>
        </w:rPr>
        <w:t xml:space="preserve"> area scrap generated are leftover powders, rejected vials, rubber plugs, aluminium seals, polythene bags and aluminium containers.</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 xml:space="preserve">Powder generated in aseptic area shall be collected in stainless steel containers, vials, rubber plugs and </w:t>
      </w:r>
      <w:r w:rsidR="007A6DFA" w:rsidRPr="00983585">
        <w:rPr>
          <w:rFonts w:ascii="Tahoma" w:hAnsi="Tahoma" w:cs="Tahoma"/>
          <w:bCs/>
          <w:sz w:val="20"/>
          <w:szCs w:val="20"/>
        </w:rPr>
        <w:t>aluminium</w:t>
      </w:r>
      <w:r w:rsidRPr="00983585">
        <w:rPr>
          <w:rFonts w:ascii="Tahoma" w:hAnsi="Tahoma" w:cs="Tahoma"/>
          <w:bCs/>
          <w:sz w:val="20"/>
          <w:szCs w:val="20"/>
        </w:rPr>
        <w:t xml:space="preserve"> seals shall also be collected in separate stainless steel containers and to be taken out side through dynamic pass box.</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 xml:space="preserve">In washing area scrap generated are vials, rubber plugs and </w:t>
      </w:r>
      <w:r w:rsidR="007A6DFA" w:rsidRPr="00983585">
        <w:rPr>
          <w:rFonts w:ascii="Tahoma" w:hAnsi="Tahoma" w:cs="Tahoma"/>
          <w:bCs/>
          <w:sz w:val="20"/>
          <w:szCs w:val="20"/>
        </w:rPr>
        <w:t>aluminium</w:t>
      </w:r>
      <w:r w:rsidRPr="00983585">
        <w:rPr>
          <w:rFonts w:ascii="Tahoma" w:hAnsi="Tahoma" w:cs="Tahoma"/>
          <w:bCs/>
          <w:sz w:val="20"/>
          <w:szCs w:val="20"/>
        </w:rPr>
        <w:t xml:space="preserve"> seals to be collected in polythene lined waste bin.</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 xml:space="preserve">Aluminium containers </w:t>
      </w:r>
      <w:r w:rsidR="00AE16DD">
        <w:rPr>
          <w:rFonts w:ascii="Tahoma" w:hAnsi="Tahoma" w:cs="Tahoma"/>
          <w:bCs/>
          <w:sz w:val="20"/>
          <w:szCs w:val="20"/>
        </w:rPr>
        <w:t xml:space="preserve">to be decontaminated with 4.0% NAOH </w:t>
      </w:r>
      <w:r w:rsidRPr="00983585">
        <w:rPr>
          <w:rFonts w:ascii="Tahoma" w:hAnsi="Tahoma" w:cs="Tahoma"/>
          <w:bCs/>
          <w:sz w:val="20"/>
          <w:szCs w:val="20"/>
        </w:rPr>
        <w:t>in scrap room before transfer to scrap yard.</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 xml:space="preserve">Powders to be decontaminated in washing area </w:t>
      </w:r>
      <w:r w:rsidR="00AE16DD">
        <w:rPr>
          <w:rFonts w:ascii="Tahoma" w:hAnsi="Tahoma" w:cs="Tahoma"/>
          <w:bCs/>
          <w:sz w:val="20"/>
          <w:szCs w:val="20"/>
        </w:rPr>
        <w:t xml:space="preserve">with 4.0% NAOH </w:t>
      </w:r>
      <w:r w:rsidRPr="00983585">
        <w:rPr>
          <w:rFonts w:ascii="Tahoma" w:hAnsi="Tahoma" w:cs="Tahoma"/>
          <w:bCs/>
          <w:sz w:val="20"/>
          <w:szCs w:val="20"/>
        </w:rPr>
        <w:t>and finally shall be transferred to ETP through drain.</w:t>
      </w:r>
    </w:p>
    <w:p w:rsidR="00CE46C0" w:rsidRPr="00CE46C0"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 xml:space="preserve">Before transfer, the scrap shall be checked, </w:t>
      </w:r>
      <w:r w:rsidR="007A6DFA" w:rsidRPr="00983585">
        <w:rPr>
          <w:rFonts w:ascii="Tahoma" w:hAnsi="Tahoma" w:cs="Tahoma"/>
          <w:bCs/>
          <w:sz w:val="20"/>
          <w:szCs w:val="20"/>
        </w:rPr>
        <w:t>labelled</w:t>
      </w:r>
      <w:r w:rsidRPr="00983585">
        <w:rPr>
          <w:rFonts w:ascii="Tahoma" w:hAnsi="Tahoma" w:cs="Tahoma"/>
          <w:bCs/>
          <w:sz w:val="20"/>
          <w:szCs w:val="20"/>
        </w:rPr>
        <w:t xml:space="preserve"> and verified by production / QA personnel respectively.</w:t>
      </w:r>
    </w:p>
    <w:p w:rsidR="00CE46C0" w:rsidRPr="00983585" w:rsidRDefault="00CE46C0" w:rsidP="00CE46C0">
      <w:pPr>
        <w:pStyle w:val="ListParagraph"/>
        <w:numPr>
          <w:ilvl w:val="1"/>
          <w:numId w:val="2"/>
        </w:numPr>
        <w:spacing w:line="360" w:lineRule="auto"/>
        <w:rPr>
          <w:rFonts w:ascii="Tahoma" w:hAnsi="Tahoma" w:cs="Tahoma"/>
          <w:b/>
          <w:sz w:val="20"/>
          <w:szCs w:val="20"/>
          <w:lang w:val="en-US" w:eastAsia="en-US"/>
        </w:rPr>
      </w:pPr>
      <w:r w:rsidRPr="00983585">
        <w:rPr>
          <w:rFonts w:ascii="Tahoma" w:hAnsi="Tahoma" w:cs="Tahoma"/>
          <w:b/>
          <w:bCs/>
          <w:sz w:val="20"/>
          <w:szCs w:val="20"/>
        </w:rPr>
        <w:t>Scrap transfer / disposal from packing area</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In packing area scrap generated are rejected labels, cartons, WFI ampoules, vials, shippers, polythene bags, catch covers, BOPP caps, paper, gum container and ink bottles etc.</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lastRenderedPageBreak/>
        <w:t xml:space="preserve">All the printed packing materials to be disposed after </w:t>
      </w:r>
      <w:proofErr w:type="spellStart"/>
      <w:r w:rsidRPr="00983585">
        <w:rPr>
          <w:rFonts w:ascii="Tahoma" w:hAnsi="Tahoma" w:cs="Tahoma"/>
          <w:bCs/>
          <w:sz w:val="20"/>
          <w:szCs w:val="20"/>
        </w:rPr>
        <w:t>torning</w:t>
      </w:r>
      <w:proofErr w:type="spellEnd"/>
      <w:r w:rsidRPr="00983585">
        <w:rPr>
          <w:rFonts w:ascii="Tahoma" w:hAnsi="Tahoma" w:cs="Tahoma"/>
          <w:bCs/>
          <w:sz w:val="20"/>
          <w:szCs w:val="20"/>
        </w:rPr>
        <w:t xml:space="preserve"> the same so that they remain un-useable.</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WFI ampoules shall be cut before disposal.</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Rejected vials to be opened and decontaminated in a scrap room before disposal.</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Approved and under test labels pasted on the shippers and cartons, WFI ampoule or any ware to be destroyed or cut before disposal.</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 xml:space="preserve">Papers and polythene bags to be </w:t>
      </w:r>
      <w:proofErr w:type="spellStart"/>
      <w:r w:rsidRPr="00983585">
        <w:rPr>
          <w:rFonts w:ascii="Tahoma" w:hAnsi="Tahoma" w:cs="Tahoma"/>
          <w:bCs/>
          <w:sz w:val="20"/>
          <w:szCs w:val="20"/>
        </w:rPr>
        <w:t>torned</w:t>
      </w:r>
      <w:proofErr w:type="spellEnd"/>
      <w:r w:rsidRPr="00983585">
        <w:rPr>
          <w:rFonts w:ascii="Tahoma" w:hAnsi="Tahoma" w:cs="Tahoma"/>
          <w:bCs/>
          <w:sz w:val="20"/>
          <w:szCs w:val="20"/>
        </w:rPr>
        <w:t xml:space="preserve"> before disposal.</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 xml:space="preserve">Before transfer the scrap shall be checked, </w:t>
      </w:r>
      <w:r w:rsidR="007A6DFA" w:rsidRPr="00983585">
        <w:rPr>
          <w:rFonts w:ascii="Tahoma" w:hAnsi="Tahoma" w:cs="Tahoma"/>
          <w:bCs/>
          <w:sz w:val="20"/>
          <w:szCs w:val="20"/>
        </w:rPr>
        <w:t>labelled</w:t>
      </w:r>
      <w:r w:rsidRPr="00983585">
        <w:rPr>
          <w:rFonts w:ascii="Tahoma" w:hAnsi="Tahoma" w:cs="Tahoma"/>
          <w:bCs/>
          <w:sz w:val="20"/>
          <w:szCs w:val="20"/>
        </w:rPr>
        <w:t xml:space="preserve"> and verified by production and QA personnel respectively.</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No intact pack and printed packing material should be present in the scrap received from the production blocks.</w:t>
      </w:r>
    </w:p>
    <w:p w:rsidR="00CE46C0" w:rsidRPr="00983585" w:rsidRDefault="00CE46C0" w:rsidP="00CE46C0">
      <w:pPr>
        <w:pStyle w:val="ListParagraph"/>
        <w:numPr>
          <w:ilvl w:val="1"/>
          <w:numId w:val="2"/>
        </w:numPr>
        <w:spacing w:line="360" w:lineRule="auto"/>
        <w:rPr>
          <w:rFonts w:ascii="Tahoma" w:hAnsi="Tahoma" w:cs="Tahoma"/>
          <w:b/>
          <w:sz w:val="20"/>
          <w:szCs w:val="20"/>
          <w:lang w:val="en-US" w:eastAsia="en-US"/>
        </w:rPr>
      </w:pPr>
      <w:r w:rsidRPr="00983585">
        <w:rPr>
          <w:rFonts w:ascii="Tahoma" w:hAnsi="Tahoma" w:cs="Tahoma"/>
          <w:b/>
          <w:bCs/>
          <w:sz w:val="20"/>
          <w:szCs w:val="20"/>
        </w:rPr>
        <w:t>Scrap transfer / disposal from warehouse</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Scrap generated in warehouse are rejected bottles, rejected ROPP caps, rejected measuring cups, rejected aluminium  / PVC foils, rejected catch boxes, cartons, 5 ply / 7 ply shippers and other corrugated boxes, polythene bags, cable ties, paper, plastic bottles and vials etc. shall be transferred to scrap room by warehouse officer.</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The scrap shall be weighed before transfer and quantity shall be entered in scrap transfer and verification format.</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Before transfer the scrap shall be checked, labelled and verified by warehouse and QA personnel respectively.</w:t>
      </w:r>
    </w:p>
    <w:p w:rsidR="00CE46C0" w:rsidRPr="00983585" w:rsidRDefault="00CE46C0" w:rsidP="00CE46C0">
      <w:pPr>
        <w:pStyle w:val="ListParagraph"/>
        <w:numPr>
          <w:ilvl w:val="1"/>
          <w:numId w:val="2"/>
        </w:numPr>
        <w:spacing w:line="360" w:lineRule="auto"/>
        <w:rPr>
          <w:rFonts w:ascii="Tahoma" w:hAnsi="Tahoma" w:cs="Tahoma"/>
          <w:b/>
          <w:sz w:val="20"/>
          <w:szCs w:val="20"/>
          <w:lang w:val="en-US" w:eastAsia="en-US"/>
        </w:rPr>
      </w:pPr>
      <w:r w:rsidRPr="00983585">
        <w:rPr>
          <w:rFonts w:ascii="Tahoma" w:hAnsi="Tahoma" w:cs="Tahoma"/>
          <w:b/>
          <w:bCs/>
          <w:sz w:val="20"/>
          <w:szCs w:val="20"/>
        </w:rPr>
        <w:t>Procedure for preparation of 2% w/v Sodium hydroxide solution</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Take 20 litres of purified water in a container and then add and dissolve 0.400 kg Sodium hydroxide pellets with continuous stirr</w:t>
      </w:r>
      <w:r w:rsidR="00525342">
        <w:rPr>
          <w:rFonts w:ascii="Tahoma" w:hAnsi="Tahoma" w:cs="Tahoma"/>
          <w:bCs/>
          <w:sz w:val="20"/>
          <w:szCs w:val="20"/>
        </w:rPr>
        <w:t>ing. During the preparation wear</w:t>
      </w:r>
      <w:r w:rsidRPr="00983585">
        <w:rPr>
          <w:rFonts w:ascii="Tahoma" w:hAnsi="Tahoma" w:cs="Tahoma"/>
          <w:bCs/>
          <w:sz w:val="20"/>
          <w:szCs w:val="20"/>
        </w:rPr>
        <w:t xml:space="preserve"> hand gloves and goggles for safety purpose.</w:t>
      </w:r>
    </w:p>
    <w:p w:rsidR="00CE46C0" w:rsidRPr="00983585" w:rsidRDefault="00CE46C0" w:rsidP="00CE46C0">
      <w:pPr>
        <w:pStyle w:val="ListParagraph"/>
        <w:numPr>
          <w:ilvl w:val="1"/>
          <w:numId w:val="2"/>
        </w:numPr>
        <w:spacing w:line="360" w:lineRule="auto"/>
        <w:rPr>
          <w:rFonts w:ascii="Tahoma" w:hAnsi="Tahoma" w:cs="Tahoma"/>
          <w:b/>
          <w:sz w:val="20"/>
          <w:szCs w:val="20"/>
          <w:lang w:val="en-US" w:eastAsia="en-US"/>
        </w:rPr>
      </w:pPr>
      <w:r w:rsidRPr="00983585">
        <w:rPr>
          <w:rFonts w:ascii="Tahoma" w:hAnsi="Tahoma" w:cs="Tahoma"/>
          <w:b/>
          <w:bCs/>
          <w:sz w:val="20"/>
          <w:szCs w:val="20"/>
        </w:rPr>
        <w:t>Procedure for preparation of 4% w/v Sodium hydroxide solution</w:t>
      </w:r>
    </w:p>
    <w:p w:rsidR="00CE46C0" w:rsidRPr="005F640F"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Take 20 litres of purified water in a container and then add and dissolve 0.800 kg Sodium hydroxide pellets with continuous stirr</w:t>
      </w:r>
      <w:r w:rsidR="00566EB1">
        <w:rPr>
          <w:rFonts w:ascii="Tahoma" w:hAnsi="Tahoma" w:cs="Tahoma"/>
          <w:bCs/>
          <w:sz w:val="20"/>
          <w:szCs w:val="20"/>
        </w:rPr>
        <w:t>ing. During the preparation wear</w:t>
      </w:r>
      <w:r w:rsidRPr="00983585">
        <w:rPr>
          <w:rFonts w:ascii="Tahoma" w:hAnsi="Tahoma" w:cs="Tahoma"/>
          <w:bCs/>
          <w:sz w:val="20"/>
          <w:szCs w:val="20"/>
        </w:rPr>
        <w:t xml:space="preserve"> hand gloves and goggles for safety purpose.</w:t>
      </w:r>
    </w:p>
    <w:p w:rsidR="005F640F" w:rsidRDefault="005F640F" w:rsidP="005F640F">
      <w:pPr>
        <w:pStyle w:val="ListParagraph"/>
        <w:spacing w:line="360" w:lineRule="auto"/>
        <w:ind w:left="2040"/>
        <w:rPr>
          <w:rFonts w:ascii="Tahoma" w:hAnsi="Tahoma" w:cs="Tahoma"/>
          <w:b/>
          <w:sz w:val="20"/>
          <w:szCs w:val="20"/>
          <w:lang w:val="en-US" w:eastAsia="en-US"/>
        </w:rPr>
      </w:pPr>
    </w:p>
    <w:p w:rsidR="002F7AC2" w:rsidRPr="00983585" w:rsidRDefault="002F7AC2" w:rsidP="005F640F">
      <w:pPr>
        <w:pStyle w:val="ListParagraph"/>
        <w:spacing w:line="360" w:lineRule="auto"/>
        <w:ind w:left="2040"/>
        <w:rPr>
          <w:rFonts w:ascii="Tahoma" w:hAnsi="Tahoma" w:cs="Tahoma"/>
          <w:b/>
          <w:sz w:val="20"/>
          <w:szCs w:val="20"/>
          <w:lang w:val="en-US" w:eastAsia="en-US"/>
        </w:rPr>
      </w:pPr>
    </w:p>
    <w:p w:rsidR="00CE46C0" w:rsidRPr="00983585" w:rsidRDefault="00CE46C0" w:rsidP="00CE46C0">
      <w:pPr>
        <w:pStyle w:val="ListParagraph"/>
        <w:numPr>
          <w:ilvl w:val="1"/>
          <w:numId w:val="2"/>
        </w:numPr>
        <w:spacing w:line="360" w:lineRule="auto"/>
        <w:rPr>
          <w:rFonts w:ascii="Tahoma" w:hAnsi="Tahoma" w:cs="Tahoma"/>
          <w:b/>
          <w:sz w:val="20"/>
          <w:szCs w:val="20"/>
          <w:lang w:val="en-US" w:eastAsia="en-US"/>
        </w:rPr>
      </w:pPr>
      <w:r w:rsidRPr="00983585">
        <w:rPr>
          <w:rFonts w:ascii="Tahoma" w:hAnsi="Tahoma" w:cs="Tahoma"/>
          <w:b/>
          <w:bCs/>
          <w:sz w:val="20"/>
          <w:szCs w:val="20"/>
        </w:rPr>
        <w:lastRenderedPageBreak/>
        <w:t>Decontamination procedure</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Pr>
          <w:rFonts w:ascii="Tahoma" w:hAnsi="Tahoma" w:cs="Tahoma"/>
          <w:bCs/>
          <w:sz w:val="20"/>
          <w:szCs w:val="20"/>
        </w:rPr>
        <w:t>In case of B</w:t>
      </w:r>
      <w:r w:rsidRPr="00983585">
        <w:rPr>
          <w:rFonts w:ascii="Tahoma" w:hAnsi="Tahoma" w:cs="Tahoma"/>
          <w:bCs/>
          <w:sz w:val="20"/>
          <w:szCs w:val="20"/>
        </w:rPr>
        <w:t>-Block take leftover powder (non-recoverable) in a container, add potable water (1:2 ra</w:t>
      </w:r>
      <w:r w:rsidR="007A6DFA">
        <w:rPr>
          <w:rFonts w:ascii="Tahoma" w:hAnsi="Tahoma" w:cs="Tahoma"/>
          <w:bCs/>
          <w:sz w:val="20"/>
          <w:szCs w:val="20"/>
        </w:rPr>
        <w:t>tio) (for 1kg of powder 2 litres</w:t>
      </w:r>
      <w:r w:rsidRPr="00983585">
        <w:rPr>
          <w:rFonts w:ascii="Tahoma" w:hAnsi="Tahoma" w:cs="Tahoma"/>
          <w:bCs/>
          <w:sz w:val="20"/>
          <w:szCs w:val="20"/>
        </w:rPr>
        <w:t xml:space="preserve"> of water required) and mix it properly with stirring rod (manually) then pour in wash area drain.</w:t>
      </w:r>
    </w:p>
    <w:p w:rsidR="00CE46C0" w:rsidRPr="00983585" w:rsidRDefault="00CE46C0" w:rsidP="00CE46C0">
      <w:pPr>
        <w:pStyle w:val="ListParagraph"/>
        <w:numPr>
          <w:ilvl w:val="2"/>
          <w:numId w:val="2"/>
        </w:numPr>
        <w:spacing w:line="360" w:lineRule="auto"/>
        <w:rPr>
          <w:rFonts w:ascii="Tahoma" w:hAnsi="Tahoma" w:cs="Tahoma"/>
          <w:b/>
          <w:sz w:val="20"/>
          <w:szCs w:val="20"/>
          <w:lang w:val="en-US" w:eastAsia="en-US"/>
        </w:rPr>
      </w:pPr>
      <w:r w:rsidRPr="00983585">
        <w:rPr>
          <w:rFonts w:ascii="Tahoma" w:hAnsi="Tahoma" w:cs="Tahoma"/>
          <w:bCs/>
          <w:sz w:val="20"/>
          <w:szCs w:val="20"/>
        </w:rPr>
        <w:t>In case of warehouse take leftover powder (non-recoverable) in a container, add potable water (1:2 ra</w:t>
      </w:r>
      <w:r w:rsidR="007A6DFA">
        <w:rPr>
          <w:rFonts w:ascii="Tahoma" w:hAnsi="Tahoma" w:cs="Tahoma"/>
          <w:bCs/>
          <w:sz w:val="20"/>
          <w:szCs w:val="20"/>
        </w:rPr>
        <w:t>tio) (for 1kg of powder 2 litres</w:t>
      </w:r>
      <w:r w:rsidRPr="00983585">
        <w:rPr>
          <w:rFonts w:ascii="Tahoma" w:hAnsi="Tahoma" w:cs="Tahoma"/>
          <w:bCs/>
          <w:sz w:val="20"/>
          <w:szCs w:val="20"/>
        </w:rPr>
        <w:t xml:space="preserve"> of water required) and mix it properly with stirring rod (manually) then pour in wash area drain.</w:t>
      </w:r>
    </w:p>
    <w:p w:rsidR="00CE46C0" w:rsidRPr="00983585" w:rsidRDefault="00CE46C0" w:rsidP="00CE46C0">
      <w:pPr>
        <w:pStyle w:val="ListParagraph"/>
        <w:spacing w:line="360" w:lineRule="auto"/>
        <w:ind w:left="2040"/>
        <w:rPr>
          <w:rFonts w:ascii="Tahoma" w:hAnsi="Tahoma" w:cs="Tahoma"/>
          <w:b/>
          <w:sz w:val="20"/>
          <w:szCs w:val="20"/>
          <w:lang w:val="en-US" w:eastAsia="en-US"/>
        </w:rPr>
      </w:pPr>
    </w:p>
    <w:p w:rsidR="00CE46C0" w:rsidRPr="00017CB6" w:rsidRDefault="00CE46C0" w:rsidP="00CE46C0">
      <w:pPr>
        <w:pStyle w:val="ListParagraph"/>
        <w:numPr>
          <w:ilvl w:val="0"/>
          <w:numId w:val="2"/>
        </w:numPr>
        <w:spacing w:line="360" w:lineRule="auto"/>
        <w:rPr>
          <w:rFonts w:ascii="Tahoma" w:hAnsi="Tahoma" w:cs="Tahoma"/>
          <w:sz w:val="20"/>
          <w:szCs w:val="20"/>
          <w:lang w:val="en-US" w:eastAsia="en-US"/>
        </w:rPr>
      </w:pPr>
      <w:r w:rsidRPr="00017CB6">
        <w:rPr>
          <w:rFonts w:ascii="Tahoma" w:hAnsi="Tahoma" w:cs="Tahoma"/>
          <w:b/>
          <w:bCs/>
          <w:sz w:val="20"/>
          <w:szCs w:val="20"/>
        </w:rPr>
        <w:t>Annexure (S)</w:t>
      </w:r>
    </w:p>
    <w:p w:rsidR="00CE46C0" w:rsidRPr="00017CB6" w:rsidRDefault="00CE46C0" w:rsidP="00CE46C0">
      <w:pPr>
        <w:pStyle w:val="ListParagraph"/>
        <w:spacing w:line="360" w:lineRule="auto"/>
        <w:ind w:left="680"/>
        <w:rPr>
          <w:rFonts w:ascii="Tahoma" w:hAnsi="Tahoma" w:cs="Tahoma"/>
          <w:sz w:val="20"/>
          <w:szCs w:val="20"/>
          <w:lang w:val="en-US" w:eastAsia="en-US"/>
        </w:rPr>
      </w:pPr>
      <w:proofErr w:type="gramStart"/>
      <w:r>
        <w:rPr>
          <w:rFonts w:ascii="Tahoma" w:hAnsi="Tahoma" w:cs="Tahoma"/>
          <w:bCs/>
          <w:sz w:val="20"/>
          <w:szCs w:val="20"/>
        </w:rPr>
        <w:t>Annexure 1- Scrap transfer/disposal and verification format.</w:t>
      </w:r>
      <w:proofErr w:type="gramEnd"/>
    </w:p>
    <w:p w:rsidR="00CE46C0" w:rsidRPr="00017CB6" w:rsidRDefault="00CE46C0" w:rsidP="00CE46C0">
      <w:pPr>
        <w:pStyle w:val="ListParagraph"/>
        <w:numPr>
          <w:ilvl w:val="0"/>
          <w:numId w:val="2"/>
        </w:numPr>
        <w:spacing w:line="360" w:lineRule="auto"/>
        <w:rPr>
          <w:rFonts w:ascii="Tahoma" w:hAnsi="Tahoma" w:cs="Tahoma"/>
          <w:sz w:val="20"/>
          <w:szCs w:val="20"/>
          <w:lang w:val="en-US" w:eastAsia="en-US"/>
        </w:rPr>
      </w:pPr>
      <w:r w:rsidRPr="00017CB6">
        <w:rPr>
          <w:rFonts w:ascii="Tahoma" w:hAnsi="Tahoma" w:cs="Tahoma"/>
          <w:b/>
          <w:bCs/>
          <w:sz w:val="20"/>
          <w:szCs w:val="20"/>
        </w:rPr>
        <w:t>Reference(S)</w:t>
      </w:r>
    </w:p>
    <w:p w:rsidR="00CE46C0" w:rsidRPr="00017CB6" w:rsidRDefault="00CE46C0" w:rsidP="00CE46C0">
      <w:pPr>
        <w:pStyle w:val="ListParagraph"/>
        <w:spacing w:line="360" w:lineRule="auto"/>
        <w:ind w:left="680"/>
        <w:rPr>
          <w:rFonts w:ascii="Tahoma" w:hAnsi="Tahoma" w:cs="Tahoma"/>
          <w:sz w:val="20"/>
          <w:szCs w:val="20"/>
          <w:lang w:val="en-US" w:eastAsia="en-US"/>
        </w:rPr>
      </w:pPr>
      <w:r w:rsidRPr="00017CB6">
        <w:rPr>
          <w:rFonts w:ascii="Tahoma" w:hAnsi="Tahoma" w:cs="Tahoma"/>
          <w:sz w:val="20"/>
          <w:szCs w:val="20"/>
          <w:lang w:val="en-US" w:eastAsia="en-US"/>
        </w:rPr>
        <w:t>NA</w:t>
      </w:r>
    </w:p>
    <w:p w:rsidR="00CE46C0" w:rsidRPr="00017CB6" w:rsidRDefault="00CE46C0" w:rsidP="00CE46C0">
      <w:pPr>
        <w:pStyle w:val="ListParagraph"/>
        <w:numPr>
          <w:ilvl w:val="0"/>
          <w:numId w:val="2"/>
        </w:numPr>
        <w:spacing w:line="360" w:lineRule="auto"/>
        <w:rPr>
          <w:rFonts w:ascii="Tahoma" w:hAnsi="Tahoma" w:cs="Tahoma"/>
          <w:sz w:val="20"/>
          <w:szCs w:val="20"/>
          <w:lang w:val="en-US" w:eastAsia="en-US"/>
        </w:rPr>
      </w:pPr>
      <w:r w:rsidRPr="00017CB6">
        <w:rPr>
          <w:rFonts w:ascii="Tahoma" w:hAnsi="Tahoma" w:cs="Tahoma"/>
          <w:b/>
          <w:bCs/>
          <w:sz w:val="20"/>
          <w:szCs w:val="20"/>
        </w:rPr>
        <w:t>Glossary</w:t>
      </w:r>
    </w:p>
    <w:p w:rsidR="00CE46C0" w:rsidRPr="00017CB6" w:rsidRDefault="00CE46C0" w:rsidP="00CE46C0">
      <w:pPr>
        <w:pStyle w:val="ListParagraph"/>
        <w:spacing w:line="360" w:lineRule="auto"/>
        <w:ind w:left="680"/>
        <w:rPr>
          <w:rFonts w:ascii="Tahoma" w:hAnsi="Tahoma" w:cs="Tahoma"/>
          <w:sz w:val="20"/>
          <w:szCs w:val="20"/>
          <w:lang w:val="en-US" w:eastAsia="en-US"/>
        </w:rPr>
      </w:pPr>
      <w:r w:rsidRPr="00017CB6">
        <w:rPr>
          <w:rFonts w:ascii="Tahoma" w:hAnsi="Tahoma" w:cs="Tahoma"/>
          <w:sz w:val="20"/>
          <w:szCs w:val="20"/>
        </w:rPr>
        <w:t>SOP</w:t>
      </w:r>
      <w:r w:rsidRPr="00017CB6">
        <w:rPr>
          <w:rFonts w:ascii="Tahoma" w:hAnsi="Tahoma" w:cs="Tahoma"/>
          <w:sz w:val="20"/>
          <w:szCs w:val="20"/>
        </w:rPr>
        <w:tab/>
      </w:r>
      <w:r w:rsidRPr="00017CB6">
        <w:rPr>
          <w:rFonts w:ascii="Tahoma" w:hAnsi="Tahoma" w:cs="Tahoma"/>
          <w:sz w:val="20"/>
          <w:szCs w:val="20"/>
        </w:rPr>
        <w:tab/>
        <w:t>:   Standard Operating Procedure</w:t>
      </w:r>
    </w:p>
    <w:p w:rsidR="00CE46C0" w:rsidRPr="00017CB6" w:rsidRDefault="00CE46C0" w:rsidP="00CE46C0">
      <w:pPr>
        <w:pStyle w:val="ListParagraph"/>
        <w:spacing w:line="360" w:lineRule="auto"/>
        <w:ind w:left="680"/>
        <w:rPr>
          <w:rFonts w:ascii="Tahoma" w:hAnsi="Tahoma" w:cs="Tahoma"/>
          <w:sz w:val="20"/>
          <w:szCs w:val="20"/>
          <w:lang w:val="en-US" w:eastAsia="en-US"/>
        </w:rPr>
      </w:pPr>
      <w:r w:rsidRPr="00017CB6">
        <w:rPr>
          <w:rFonts w:ascii="Tahoma" w:hAnsi="Tahoma" w:cs="Tahoma"/>
          <w:sz w:val="20"/>
          <w:szCs w:val="20"/>
        </w:rPr>
        <w:t>No.</w:t>
      </w:r>
      <w:r w:rsidRPr="00017CB6">
        <w:rPr>
          <w:rFonts w:ascii="Tahoma" w:hAnsi="Tahoma" w:cs="Tahoma"/>
          <w:sz w:val="20"/>
          <w:szCs w:val="20"/>
        </w:rPr>
        <w:tab/>
      </w:r>
      <w:r w:rsidRPr="00017CB6">
        <w:rPr>
          <w:rFonts w:ascii="Tahoma" w:hAnsi="Tahoma" w:cs="Tahoma"/>
          <w:sz w:val="20"/>
          <w:szCs w:val="20"/>
        </w:rPr>
        <w:tab/>
        <w:t>:   Number</w:t>
      </w:r>
    </w:p>
    <w:p w:rsidR="00CE46C0" w:rsidRDefault="00CE46C0" w:rsidP="00CE46C0">
      <w:pPr>
        <w:pStyle w:val="ListParagraph"/>
        <w:spacing w:line="360" w:lineRule="auto"/>
        <w:ind w:left="680"/>
        <w:rPr>
          <w:rFonts w:ascii="Tahoma" w:hAnsi="Tahoma" w:cs="Tahoma"/>
          <w:sz w:val="20"/>
          <w:szCs w:val="20"/>
        </w:rPr>
      </w:pPr>
      <w:r w:rsidRPr="00017CB6">
        <w:rPr>
          <w:rFonts w:ascii="Tahoma" w:hAnsi="Tahoma" w:cs="Tahoma"/>
          <w:sz w:val="20"/>
          <w:szCs w:val="20"/>
        </w:rPr>
        <w:t>NA</w:t>
      </w:r>
      <w:r w:rsidRPr="00017CB6">
        <w:rPr>
          <w:rFonts w:ascii="Tahoma" w:hAnsi="Tahoma" w:cs="Tahoma"/>
          <w:sz w:val="20"/>
          <w:szCs w:val="20"/>
        </w:rPr>
        <w:tab/>
      </w:r>
      <w:r w:rsidRPr="00017CB6">
        <w:rPr>
          <w:rFonts w:ascii="Tahoma" w:hAnsi="Tahoma" w:cs="Tahoma"/>
          <w:sz w:val="20"/>
          <w:szCs w:val="20"/>
        </w:rPr>
        <w:tab/>
        <w:t>:   Not applicable</w:t>
      </w:r>
    </w:p>
    <w:p w:rsidR="00CE46C0" w:rsidRDefault="00CE46C0" w:rsidP="00CE46C0">
      <w:pPr>
        <w:pStyle w:val="ListParagraph"/>
        <w:spacing w:line="360" w:lineRule="auto"/>
        <w:ind w:left="680"/>
        <w:rPr>
          <w:rFonts w:ascii="Tahoma" w:hAnsi="Tahoma" w:cs="Tahoma"/>
          <w:sz w:val="20"/>
          <w:szCs w:val="20"/>
        </w:rPr>
      </w:pPr>
      <w:r>
        <w:rPr>
          <w:rFonts w:ascii="Tahoma" w:hAnsi="Tahoma" w:cs="Tahoma"/>
          <w:sz w:val="20"/>
          <w:szCs w:val="20"/>
        </w:rPr>
        <w:t>BMR/BPR</w:t>
      </w:r>
      <w:r>
        <w:rPr>
          <w:rFonts w:ascii="Tahoma" w:hAnsi="Tahoma" w:cs="Tahoma"/>
          <w:sz w:val="20"/>
          <w:szCs w:val="20"/>
        </w:rPr>
        <w:tab/>
        <w:t>:   Batch Packing and Control Record</w:t>
      </w:r>
    </w:p>
    <w:p w:rsidR="00CE46C0" w:rsidRPr="00017CB6" w:rsidRDefault="00CE46C0" w:rsidP="00CE46C0">
      <w:pPr>
        <w:pStyle w:val="ListParagraph"/>
        <w:spacing w:line="360" w:lineRule="auto"/>
        <w:ind w:left="680"/>
        <w:rPr>
          <w:rFonts w:ascii="Tahoma" w:hAnsi="Tahoma" w:cs="Tahoma"/>
          <w:sz w:val="20"/>
          <w:szCs w:val="20"/>
          <w:lang w:val="en-US" w:eastAsia="en-US"/>
        </w:rPr>
      </w:pPr>
      <w:r>
        <w:rPr>
          <w:rFonts w:ascii="Tahoma" w:hAnsi="Tahoma" w:cs="Tahoma"/>
          <w:sz w:val="20"/>
          <w:szCs w:val="20"/>
        </w:rPr>
        <w:t>QA</w:t>
      </w:r>
      <w:r>
        <w:rPr>
          <w:rFonts w:ascii="Tahoma" w:hAnsi="Tahoma" w:cs="Tahoma"/>
          <w:sz w:val="20"/>
          <w:szCs w:val="20"/>
        </w:rPr>
        <w:tab/>
      </w:r>
      <w:r>
        <w:rPr>
          <w:rFonts w:ascii="Tahoma" w:hAnsi="Tahoma" w:cs="Tahoma"/>
          <w:sz w:val="20"/>
          <w:szCs w:val="20"/>
        </w:rPr>
        <w:tab/>
        <w:t>:   Quality Assurance</w:t>
      </w:r>
    </w:p>
    <w:p w:rsidR="00CE46C0" w:rsidRPr="002F7AC2" w:rsidRDefault="00CE46C0" w:rsidP="00CE46C0">
      <w:pPr>
        <w:pStyle w:val="ListParagraph"/>
        <w:numPr>
          <w:ilvl w:val="0"/>
          <w:numId w:val="2"/>
        </w:numPr>
        <w:spacing w:line="360" w:lineRule="auto"/>
        <w:rPr>
          <w:rFonts w:ascii="Tahoma" w:hAnsi="Tahoma" w:cs="Tahoma"/>
          <w:sz w:val="20"/>
          <w:szCs w:val="20"/>
          <w:lang w:val="en-US" w:eastAsia="en-US"/>
        </w:rPr>
      </w:pPr>
      <w:r w:rsidRPr="00017CB6">
        <w:rPr>
          <w:rFonts w:ascii="Tahoma" w:hAnsi="Tahoma" w:cs="Tahoma"/>
          <w:b/>
          <w:bCs/>
          <w:sz w:val="20"/>
          <w:szCs w:val="20"/>
        </w:rPr>
        <w:t>Revision History</w:t>
      </w:r>
    </w:p>
    <w:p w:rsidR="002F7AC2" w:rsidRPr="00017CB6" w:rsidRDefault="002F7AC2" w:rsidP="002F7AC2">
      <w:pPr>
        <w:pStyle w:val="ListParagraph"/>
        <w:spacing w:line="360" w:lineRule="auto"/>
        <w:ind w:left="680"/>
        <w:rPr>
          <w:rFonts w:ascii="Tahoma" w:hAnsi="Tahoma" w:cs="Tahoma"/>
          <w:sz w:val="20"/>
          <w:szCs w:val="20"/>
          <w:lang w:val="en-US" w:eastAsia="en-US"/>
        </w:rPr>
      </w:pPr>
    </w:p>
    <w:tbl>
      <w:tblPr>
        <w:tblStyle w:val="TableGrid"/>
        <w:tblW w:w="0" w:type="auto"/>
        <w:tblInd w:w="680" w:type="dxa"/>
        <w:tblLook w:val="04A0"/>
      </w:tblPr>
      <w:tblGrid>
        <w:gridCol w:w="3061"/>
        <w:gridCol w:w="3062"/>
        <w:gridCol w:w="3051"/>
      </w:tblGrid>
      <w:tr w:rsidR="00CE46C0" w:rsidRPr="00017CB6" w:rsidTr="00832A26">
        <w:tc>
          <w:tcPr>
            <w:tcW w:w="3284" w:type="dxa"/>
          </w:tcPr>
          <w:p w:rsidR="00CE46C0" w:rsidRPr="00017CB6" w:rsidRDefault="00CE46C0" w:rsidP="00832A26">
            <w:pPr>
              <w:pStyle w:val="ListParagraph"/>
              <w:spacing w:line="360" w:lineRule="auto"/>
              <w:ind w:left="0"/>
              <w:jc w:val="center"/>
              <w:rPr>
                <w:rFonts w:ascii="Tahoma" w:hAnsi="Tahoma" w:cs="Tahoma"/>
                <w:b/>
                <w:sz w:val="20"/>
                <w:szCs w:val="20"/>
                <w:lang w:val="en-US" w:eastAsia="en-US"/>
              </w:rPr>
            </w:pPr>
            <w:r w:rsidRPr="00017CB6">
              <w:rPr>
                <w:rFonts w:ascii="Tahoma" w:hAnsi="Tahoma" w:cs="Tahoma"/>
                <w:b/>
                <w:sz w:val="20"/>
                <w:szCs w:val="20"/>
                <w:lang w:val="en-US" w:eastAsia="en-US"/>
              </w:rPr>
              <w:t>Revision No.</w:t>
            </w:r>
          </w:p>
        </w:tc>
        <w:tc>
          <w:tcPr>
            <w:tcW w:w="3285" w:type="dxa"/>
          </w:tcPr>
          <w:p w:rsidR="00CE46C0" w:rsidRPr="00017CB6" w:rsidRDefault="00CE46C0" w:rsidP="00832A26">
            <w:pPr>
              <w:pStyle w:val="ListParagraph"/>
              <w:spacing w:line="360" w:lineRule="auto"/>
              <w:ind w:left="0"/>
              <w:jc w:val="center"/>
              <w:rPr>
                <w:rFonts w:ascii="Tahoma" w:hAnsi="Tahoma" w:cs="Tahoma"/>
                <w:b/>
                <w:sz w:val="20"/>
                <w:szCs w:val="20"/>
                <w:lang w:val="en-US" w:eastAsia="en-US"/>
              </w:rPr>
            </w:pPr>
            <w:r w:rsidRPr="00017CB6">
              <w:rPr>
                <w:rFonts w:ascii="Tahoma" w:hAnsi="Tahoma" w:cs="Tahoma"/>
                <w:b/>
                <w:sz w:val="20"/>
                <w:szCs w:val="20"/>
                <w:lang w:val="en-US" w:eastAsia="en-US"/>
              </w:rPr>
              <w:t>Details Of Changes</w:t>
            </w:r>
          </w:p>
        </w:tc>
        <w:tc>
          <w:tcPr>
            <w:tcW w:w="3285" w:type="dxa"/>
          </w:tcPr>
          <w:p w:rsidR="00CE46C0" w:rsidRPr="00017CB6" w:rsidRDefault="00CE46C0" w:rsidP="00832A26">
            <w:pPr>
              <w:pStyle w:val="ListParagraph"/>
              <w:spacing w:line="360" w:lineRule="auto"/>
              <w:ind w:left="0"/>
              <w:jc w:val="center"/>
              <w:rPr>
                <w:rFonts w:ascii="Tahoma" w:hAnsi="Tahoma" w:cs="Tahoma"/>
                <w:b/>
                <w:sz w:val="20"/>
                <w:szCs w:val="20"/>
                <w:lang w:val="en-US" w:eastAsia="en-US"/>
              </w:rPr>
            </w:pPr>
            <w:r w:rsidRPr="00017CB6">
              <w:rPr>
                <w:rFonts w:ascii="Tahoma" w:hAnsi="Tahoma" w:cs="Tahoma"/>
                <w:b/>
                <w:sz w:val="20"/>
                <w:szCs w:val="20"/>
                <w:lang w:val="en-US" w:eastAsia="en-US"/>
              </w:rPr>
              <w:t>Reason for Change</w:t>
            </w:r>
          </w:p>
        </w:tc>
      </w:tr>
      <w:tr w:rsidR="00CE46C0" w:rsidRPr="00017CB6" w:rsidTr="00832A26">
        <w:tc>
          <w:tcPr>
            <w:tcW w:w="3284" w:type="dxa"/>
          </w:tcPr>
          <w:p w:rsidR="00CE46C0" w:rsidRPr="00017CB6" w:rsidRDefault="00CE46C0" w:rsidP="00832A26">
            <w:pPr>
              <w:pStyle w:val="ListParagraph"/>
              <w:spacing w:line="360" w:lineRule="auto"/>
              <w:ind w:left="0"/>
              <w:jc w:val="center"/>
              <w:rPr>
                <w:rFonts w:ascii="Tahoma" w:hAnsi="Tahoma" w:cs="Tahoma"/>
                <w:sz w:val="20"/>
                <w:szCs w:val="20"/>
                <w:lang w:val="en-US" w:eastAsia="en-US"/>
              </w:rPr>
            </w:pPr>
            <w:r w:rsidRPr="00017CB6">
              <w:rPr>
                <w:rFonts w:ascii="Tahoma" w:hAnsi="Tahoma" w:cs="Tahoma"/>
                <w:sz w:val="20"/>
                <w:szCs w:val="20"/>
                <w:lang w:val="en-US" w:eastAsia="en-US"/>
              </w:rPr>
              <w:t>00</w:t>
            </w:r>
          </w:p>
        </w:tc>
        <w:tc>
          <w:tcPr>
            <w:tcW w:w="3285" w:type="dxa"/>
          </w:tcPr>
          <w:p w:rsidR="00CE46C0" w:rsidRPr="00017CB6" w:rsidRDefault="00CE46C0" w:rsidP="00832A26">
            <w:pPr>
              <w:pStyle w:val="ListParagraph"/>
              <w:spacing w:line="360" w:lineRule="auto"/>
              <w:ind w:left="0"/>
              <w:jc w:val="center"/>
              <w:rPr>
                <w:rFonts w:ascii="Tahoma" w:hAnsi="Tahoma" w:cs="Tahoma"/>
                <w:sz w:val="20"/>
                <w:szCs w:val="20"/>
                <w:lang w:val="en-US" w:eastAsia="en-US"/>
              </w:rPr>
            </w:pPr>
            <w:r w:rsidRPr="00017CB6">
              <w:rPr>
                <w:rFonts w:ascii="Tahoma" w:hAnsi="Tahoma" w:cs="Tahoma"/>
                <w:sz w:val="20"/>
                <w:szCs w:val="20"/>
                <w:lang w:val="en-US" w:eastAsia="en-US"/>
              </w:rPr>
              <w:t>New SOP</w:t>
            </w:r>
          </w:p>
        </w:tc>
        <w:tc>
          <w:tcPr>
            <w:tcW w:w="3285" w:type="dxa"/>
          </w:tcPr>
          <w:p w:rsidR="00CE46C0" w:rsidRPr="00017CB6" w:rsidRDefault="00AE16DD" w:rsidP="00832A26">
            <w:pPr>
              <w:pStyle w:val="ListParagraph"/>
              <w:spacing w:line="360" w:lineRule="auto"/>
              <w:ind w:left="0"/>
              <w:jc w:val="center"/>
              <w:rPr>
                <w:rFonts w:ascii="Tahoma" w:hAnsi="Tahoma" w:cs="Tahoma"/>
                <w:sz w:val="20"/>
                <w:szCs w:val="20"/>
                <w:lang w:val="en-US" w:eastAsia="en-US"/>
              </w:rPr>
            </w:pPr>
            <w:r>
              <w:rPr>
                <w:rFonts w:ascii="Tahoma" w:hAnsi="Tahoma" w:cs="Tahoma"/>
                <w:sz w:val="20"/>
                <w:szCs w:val="20"/>
                <w:lang w:val="en-US" w:eastAsia="en-US"/>
              </w:rPr>
              <w:t>NA</w:t>
            </w:r>
          </w:p>
        </w:tc>
      </w:tr>
    </w:tbl>
    <w:p w:rsidR="00CE46C0" w:rsidRPr="009675D6" w:rsidRDefault="00CE46C0" w:rsidP="00CE46C0"/>
    <w:p w:rsidR="008305F7" w:rsidRPr="00CE46C0" w:rsidRDefault="008305F7" w:rsidP="00CE46C0">
      <w:pPr>
        <w:rPr>
          <w:szCs w:val="20"/>
        </w:rPr>
      </w:pPr>
    </w:p>
    <w:sectPr w:rsidR="008305F7" w:rsidRPr="00CE46C0" w:rsidSect="00EF7706">
      <w:headerReference w:type="default" r:id="rId8"/>
      <w:footerReference w:type="default" r:id="rId9"/>
      <w:headerReference w:type="first" r:id="rId10"/>
      <w:footerReference w:type="first" r:id="rId11"/>
      <w:pgSz w:w="11906" w:h="16838" w:code="9"/>
      <w:pgMar w:top="1134" w:right="1134" w:bottom="1134" w:left="1134" w:header="426"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B05" w:rsidRDefault="00396B05" w:rsidP="00714992">
      <w:pPr>
        <w:spacing w:after="0" w:line="240" w:lineRule="auto"/>
      </w:pPr>
      <w:r>
        <w:separator/>
      </w:r>
    </w:p>
  </w:endnote>
  <w:endnote w:type="continuationSeparator" w:id="1">
    <w:p w:rsidR="00396B05" w:rsidRDefault="00396B05" w:rsidP="007149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242"/>
      <w:gridCol w:w="4306"/>
      <w:gridCol w:w="4306"/>
    </w:tblGrid>
    <w:tr w:rsidR="00396B05" w:rsidRPr="0017193A" w:rsidTr="008C594A">
      <w:trPr>
        <w:jc w:val="center"/>
      </w:trPr>
      <w:tc>
        <w:tcPr>
          <w:tcW w:w="2815" w:type="pct"/>
          <w:gridSpan w:val="2"/>
          <w:tcBorders>
            <w:right w:val="single" w:sz="4" w:space="0" w:color="auto"/>
          </w:tcBorders>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Prepared By</w:t>
          </w:r>
        </w:p>
      </w:tc>
      <w:tc>
        <w:tcPr>
          <w:tcW w:w="2185" w:type="pct"/>
          <w:tcBorders>
            <w:left w:val="single" w:sz="4" w:space="0" w:color="auto"/>
          </w:tcBorders>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Checked By</w:t>
          </w:r>
        </w:p>
      </w:tc>
    </w:tr>
    <w:tr w:rsidR="00396B05" w:rsidRPr="0017193A" w:rsidTr="008C594A">
      <w:trPr>
        <w:jc w:val="center"/>
      </w:trPr>
      <w:tc>
        <w:tcPr>
          <w:tcW w:w="630" w:type="pct"/>
          <w:tcBorders>
            <w:right w:val="single" w:sz="4" w:space="0" w:color="auto"/>
          </w:tcBorders>
        </w:tcPr>
        <w:p w:rsidR="00396B05" w:rsidRPr="0017193A" w:rsidRDefault="00C51628" w:rsidP="00C51628">
          <w:pPr>
            <w:spacing w:line="360" w:lineRule="auto"/>
            <w:rPr>
              <w:rFonts w:ascii="Tahoma" w:hAnsi="Tahoma" w:cs="Tahoma"/>
              <w:b/>
              <w:sz w:val="20"/>
              <w:szCs w:val="20"/>
            </w:rPr>
          </w:pPr>
          <w:r w:rsidRPr="0017193A">
            <w:rPr>
              <w:rFonts w:ascii="Tahoma" w:hAnsi="Tahoma" w:cs="Tahoma"/>
              <w:b/>
              <w:sz w:val="20"/>
              <w:szCs w:val="20"/>
            </w:rPr>
            <w:t xml:space="preserve">Name </w:t>
          </w:r>
        </w:p>
      </w:tc>
      <w:tc>
        <w:tcPr>
          <w:tcW w:w="2185" w:type="pct"/>
          <w:tcBorders>
            <w:left w:val="single" w:sz="4" w:space="0" w:color="auto"/>
          </w:tcBorders>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r w:rsidR="00396B05" w:rsidRPr="0017193A" w:rsidTr="008C594A">
      <w:trPr>
        <w:jc w:val="center"/>
      </w:trPr>
      <w:tc>
        <w:tcPr>
          <w:tcW w:w="630"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Sign</w:t>
          </w:r>
        </w:p>
      </w:tc>
      <w:tc>
        <w:tcPr>
          <w:tcW w:w="2185" w:type="pct"/>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r w:rsidR="00396B05" w:rsidRPr="0017193A" w:rsidTr="008C594A">
      <w:trPr>
        <w:jc w:val="center"/>
      </w:trPr>
      <w:tc>
        <w:tcPr>
          <w:tcW w:w="630" w:type="pct"/>
        </w:tcPr>
        <w:p w:rsidR="00396B05" w:rsidRPr="0017193A" w:rsidRDefault="00C51628" w:rsidP="00EF7706">
          <w:pPr>
            <w:spacing w:line="360" w:lineRule="auto"/>
            <w:rPr>
              <w:rFonts w:ascii="Tahoma" w:hAnsi="Tahoma" w:cs="Tahoma"/>
              <w:b/>
              <w:sz w:val="20"/>
              <w:szCs w:val="20"/>
            </w:rPr>
          </w:pPr>
          <w:r w:rsidRPr="0017193A">
            <w:rPr>
              <w:rFonts w:ascii="Tahoma" w:hAnsi="Tahoma" w:cs="Tahoma"/>
              <w:b/>
              <w:sz w:val="20"/>
              <w:szCs w:val="20"/>
            </w:rPr>
            <w:t>Date</w:t>
          </w:r>
        </w:p>
      </w:tc>
      <w:tc>
        <w:tcPr>
          <w:tcW w:w="2185" w:type="pct"/>
        </w:tcPr>
        <w:p w:rsidR="00396B05" w:rsidRPr="0017193A" w:rsidRDefault="00396B05" w:rsidP="00EF7706">
          <w:pPr>
            <w:spacing w:line="360" w:lineRule="auto"/>
            <w:rPr>
              <w:rFonts w:ascii="Tahoma" w:hAnsi="Tahoma" w:cs="Tahoma"/>
              <w:b/>
              <w:sz w:val="20"/>
              <w:szCs w:val="20"/>
            </w:rPr>
          </w:pPr>
        </w:p>
      </w:tc>
      <w:tc>
        <w:tcPr>
          <w:tcW w:w="2185" w:type="pct"/>
        </w:tcPr>
        <w:p w:rsidR="00396B05" w:rsidRPr="0017193A"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rPr>
        <w:rFonts w:ascii="Tahoma" w:hAnsi="Tahoma" w:cs="Tahoma"/>
        <w:sz w:val="20"/>
      </w:rPr>
    </w:pPr>
    <w:r>
      <w:rPr>
        <w:rFonts w:ascii="Tahoma" w:hAnsi="Tahoma" w:cs="Tahoma"/>
        <w:sz w:val="16"/>
      </w:rPr>
      <w:t>Format No. QA/001/F1-00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5000" w:type="pct"/>
      <w:jc w:val="center"/>
      <w:tblLook w:val="04A0"/>
    </w:tblPr>
    <w:tblGrid>
      <w:gridCol w:w="1988"/>
      <w:gridCol w:w="1945"/>
      <w:gridCol w:w="2008"/>
      <w:gridCol w:w="1791"/>
      <w:gridCol w:w="2122"/>
    </w:tblGrid>
    <w:tr w:rsidR="00396B05" w:rsidRPr="0084327B" w:rsidTr="00EF7706">
      <w:trPr>
        <w:jc w:val="center"/>
      </w:trPr>
      <w:tc>
        <w:tcPr>
          <w:tcW w:w="1988" w:type="dxa"/>
        </w:tcPr>
        <w:p w:rsidR="00396B05" w:rsidRPr="0084327B" w:rsidRDefault="00396B05" w:rsidP="00EF7706">
          <w:pPr>
            <w:spacing w:line="360" w:lineRule="auto"/>
            <w:rPr>
              <w:rFonts w:ascii="Tahoma" w:hAnsi="Tahoma" w:cs="Tahoma"/>
              <w:b/>
              <w:sz w:val="20"/>
              <w:szCs w:val="20"/>
            </w:rPr>
          </w:pPr>
        </w:p>
      </w:tc>
      <w:tc>
        <w:tcPr>
          <w:tcW w:w="1945"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Prepared By</w:t>
          </w:r>
        </w:p>
      </w:tc>
      <w:tc>
        <w:tcPr>
          <w:tcW w:w="2008"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Checked By</w:t>
          </w:r>
        </w:p>
      </w:tc>
      <w:tc>
        <w:tcPr>
          <w:tcW w:w="1791"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Approved By</w:t>
          </w:r>
        </w:p>
      </w:tc>
      <w:tc>
        <w:tcPr>
          <w:tcW w:w="2122" w:type="dxa"/>
        </w:tcPr>
        <w:p w:rsidR="00396B05" w:rsidRPr="0084327B" w:rsidRDefault="00396B05" w:rsidP="00EF7706">
          <w:pPr>
            <w:spacing w:line="360" w:lineRule="auto"/>
            <w:rPr>
              <w:rFonts w:ascii="Tahoma" w:hAnsi="Tahoma" w:cs="Tahoma"/>
              <w:b/>
              <w:sz w:val="20"/>
              <w:szCs w:val="20"/>
            </w:rPr>
          </w:pPr>
          <w:r w:rsidRPr="0084327B">
            <w:rPr>
              <w:rFonts w:ascii="Tahoma" w:hAnsi="Tahoma" w:cs="Tahoma"/>
              <w:b/>
              <w:sz w:val="20"/>
              <w:szCs w:val="20"/>
            </w:rPr>
            <w:t>Authorized By</w:t>
          </w:r>
        </w:p>
      </w:tc>
    </w:tr>
    <w:tr w:rsidR="00396B05" w:rsidRPr="0084327B" w:rsidTr="00EF7706">
      <w:trPr>
        <w:jc w:val="center"/>
      </w:trPr>
      <w:tc>
        <w:tcPr>
          <w:tcW w:w="1988" w:type="dxa"/>
        </w:tcPr>
        <w:p w:rsidR="00396B05" w:rsidRPr="0084327B" w:rsidRDefault="00C51628" w:rsidP="00EF7706">
          <w:pPr>
            <w:spacing w:line="360" w:lineRule="auto"/>
            <w:rPr>
              <w:rFonts w:ascii="Tahoma" w:hAnsi="Tahoma" w:cs="Tahoma"/>
              <w:b/>
              <w:sz w:val="20"/>
              <w:szCs w:val="20"/>
            </w:rPr>
          </w:pPr>
          <w:r w:rsidRPr="0084327B">
            <w:rPr>
              <w:rFonts w:ascii="Tahoma" w:hAnsi="Tahoma" w:cs="Tahoma"/>
              <w:b/>
              <w:sz w:val="20"/>
              <w:szCs w:val="20"/>
            </w:rPr>
            <w:t>Name</w:t>
          </w:r>
        </w:p>
      </w:tc>
      <w:tc>
        <w:tcPr>
          <w:tcW w:w="1945" w:type="dxa"/>
        </w:tcPr>
        <w:p w:rsidR="00396B05" w:rsidRPr="0084327B" w:rsidRDefault="00396B05" w:rsidP="00EF7706">
          <w:pPr>
            <w:spacing w:line="360" w:lineRule="auto"/>
            <w:rPr>
              <w:rFonts w:ascii="Tahoma" w:hAnsi="Tahoma" w:cs="Tahoma"/>
              <w:b/>
              <w:sz w:val="20"/>
              <w:szCs w:val="20"/>
            </w:rPr>
          </w:pPr>
        </w:p>
      </w:tc>
      <w:tc>
        <w:tcPr>
          <w:tcW w:w="2008" w:type="dxa"/>
        </w:tcPr>
        <w:p w:rsidR="00396B05" w:rsidRPr="0084327B" w:rsidRDefault="00396B05" w:rsidP="00EF7706">
          <w:pPr>
            <w:spacing w:line="360" w:lineRule="auto"/>
            <w:rPr>
              <w:rFonts w:ascii="Tahoma" w:hAnsi="Tahoma" w:cs="Tahoma"/>
              <w:b/>
              <w:sz w:val="20"/>
              <w:szCs w:val="20"/>
            </w:rPr>
          </w:pPr>
        </w:p>
      </w:tc>
      <w:tc>
        <w:tcPr>
          <w:tcW w:w="1791" w:type="dxa"/>
        </w:tcPr>
        <w:p w:rsidR="00396B05" w:rsidRPr="0084327B" w:rsidRDefault="00396B05" w:rsidP="00EF7706">
          <w:pPr>
            <w:spacing w:line="360" w:lineRule="auto"/>
            <w:rPr>
              <w:rFonts w:ascii="Tahoma" w:hAnsi="Tahoma" w:cs="Tahoma"/>
              <w:b/>
              <w:sz w:val="20"/>
              <w:szCs w:val="20"/>
            </w:rPr>
          </w:pPr>
        </w:p>
      </w:tc>
      <w:tc>
        <w:tcPr>
          <w:tcW w:w="2122" w:type="dxa"/>
        </w:tcPr>
        <w:p w:rsidR="00396B05" w:rsidRPr="0084327B" w:rsidRDefault="00396B05" w:rsidP="00EF7706">
          <w:pPr>
            <w:spacing w:line="360" w:lineRule="auto"/>
            <w:rPr>
              <w:rFonts w:ascii="Tahoma" w:hAnsi="Tahoma" w:cs="Tahoma"/>
              <w:b/>
              <w:sz w:val="20"/>
              <w:szCs w:val="20"/>
            </w:rPr>
          </w:pPr>
        </w:p>
      </w:tc>
    </w:tr>
    <w:tr w:rsidR="00396B05" w:rsidRPr="0084327B" w:rsidTr="00EF7706">
      <w:trPr>
        <w:jc w:val="center"/>
      </w:trPr>
      <w:tc>
        <w:tcPr>
          <w:tcW w:w="1988" w:type="dxa"/>
        </w:tcPr>
        <w:p w:rsidR="00396B05" w:rsidRPr="0084327B" w:rsidRDefault="00C51628" w:rsidP="00C51628">
          <w:pPr>
            <w:spacing w:line="360" w:lineRule="auto"/>
            <w:rPr>
              <w:rFonts w:ascii="Tahoma" w:hAnsi="Tahoma" w:cs="Tahoma"/>
              <w:b/>
              <w:sz w:val="20"/>
              <w:szCs w:val="20"/>
            </w:rPr>
          </w:pPr>
          <w:r w:rsidRPr="0084327B">
            <w:rPr>
              <w:rFonts w:ascii="Tahoma" w:hAnsi="Tahoma" w:cs="Tahoma"/>
              <w:b/>
              <w:sz w:val="20"/>
              <w:szCs w:val="20"/>
            </w:rPr>
            <w:t xml:space="preserve">Sign </w:t>
          </w:r>
        </w:p>
      </w:tc>
      <w:tc>
        <w:tcPr>
          <w:tcW w:w="1945" w:type="dxa"/>
        </w:tcPr>
        <w:p w:rsidR="00396B05" w:rsidRPr="0084327B" w:rsidRDefault="00396B05" w:rsidP="00EF7706">
          <w:pPr>
            <w:spacing w:line="360" w:lineRule="auto"/>
            <w:rPr>
              <w:rFonts w:ascii="Tahoma" w:hAnsi="Tahoma" w:cs="Tahoma"/>
              <w:b/>
              <w:sz w:val="20"/>
              <w:szCs w:val="20"/>
            </w:rPr>
          </w:pPr>
        </w:p>
      </w:tc>
      <w:tc>
        <w:tcPr>
          <w:tcW w:w="2008" w:type="dxa"/>
        </w:tcPr>
        <w:p w:rsidR="00396B05" w:rsidRPr="0084327B" w:rsidRDefault="00396B05" w:rsidP="00EF7706">
          <w:pPr>
            <w:spacing w:line="360" w:lineRule="auto"/>
            <w:rPr>
              <w:rFonts w:ascii="Tahoma" w:hAnsi="Tahoma" w:cs="Tahoma"/>
              <w:b/>
              <w:sz w:val="20"/>
              <w:szCs w:val="20"/>
            </w:rPr>
          </w:pPr>
        </w:p>
      </w:tc>
      <w:tc>
        <w:tcPr>
          <w:tcW w:w="1791" w:type="dxa"/>
        </w:tcPr>
        <w:p w:rsidR="00396B05" w:rsidRPr="0084327B" w:rsidRDefault="00396B05" w:rsidP="00EF7706">
          <w:pPr>
            <w:spacing w:line="360" w:lineRule="auto"/>
            <w:rPr>
              <w:rFonts w:ascii="Tahoma" w:hAnsi="Tahoma" w:cs="Tahoma"/>
              <w:b/>
              <w:sz w:val="20"/>
              <w:szCs w:val="20"/>
            </w:rPr>
          </w:pPr>
        </w:p>
      </w:tc>
      <w:tc>
        <w:tcPr>
          <w:tcW w:w="2122" w:type="dxa"/>
        </w:tcPr>
        <w:p w:rsidR="00396B05" w:rsidRPr="0084327B" w:rsidRDefault="00396B05" w:rsidP="00EF7706">
          <w:pPr>
            <w:spacing w:line="360" w:lineRule="auto"/>
            <w:rPr>
              <w:rFonts w:ascii="Tahoma" w:hAnsi="Tahoma" w:cs="Tahoma"/>
              <w:b/>
              <w:sz w:val="20"/>
              <w:szCs w:val="20"/>
            </w:rPr>
          </w:pPr>
        </w:p>
      </w:tc>
    </w:tr>
    <w:tr w:rsidR="00396B05" w:rsidRPr="0084327B" w:rsidTr="00EF7706">
      <w:trPr>
        <w:jc w:val="center"/>
      </w:trPr>
      <w:tc>
        <w:tcPr>
          <w:tcW w:w="1988" w:type="dxa"/>
        </w:tcPr>
        <w:p w:rsidR="00396B05" w:rsidRPr="0084327B" w:rsidRDefault="00C51628" w:rsidP="00EF7706">
          <w:pPr>
            <w:spacing w:line="360" w:lineRule="auto"/>
            <w:rPr>
              <w:rFonts w:ascii="Tahoma" w:hAnsi="Tahoma" w:cs="Tahoma"/>
              <w:b/>
              <w:sz w:val="20"/>
              <w:szCs w:val="20"/>
            </w:rPr>
          </w:pPr>
          <w:r w:rsidRPr="0084327B">
            <w:rPr>
              <w:rFonts w:ascii="Tahoma" w:hAnsi="Tahoma" w:cs="Tahoma"/>
              <w:b/>
              <w:sz w:val="20"/>
              <w:szCs w:val="20"/>
            </w:rPr>
            <w:t>Date</w:t>
          </w:r>
        </w:p>
      </w:tc>
      <w:tc>
        <w:tcPr>
          <w:tcW w:w="1945" w:type="dxa"/>
        </w:tcPr>
        <w:p w:rsidR="00396B05" w:rsidRPr="0084327B" w:rsidRDefault="00396B05" w:rsidP="00EF7706">
          <w:pPr>
            <w:spacing w:line="360" w:lineRule="auto"/>
            <w:rPr>
              <w:rFonts w:ascii="Tahoma" w:hAnsi="Tahoma" w:cs="Tahoma"/>
              <w:b/>
              <w:sz w:val="20"/>
              <w:szCs w:val="20"/>
            </w:rPr>
          </w:pPr>
        </w:p>
      </w:tc>
      <w:tc>
        <w:tcPr>
          <w:tcW w:w="2008" w:type="dxa"/>
        </w:tcPr>
        <w:p w:rsidR="00396B05" w:rsidRPr="0084327B" w:rsidRDefault="00396B05" w:rsidP="00EF7706">
          <w:pPr>
            <w:spacing w:line="360" w:lineRule="auto"/>
            <w:rPr>
              <w:rFonts w:ascii="Tahoma" w:hAnsi="Tahoma" w:cs="Tahoma"/>
              <w:b/>
              <w:sz w:val="20"/>
              <w:szCs w:val="20"/>
            </w:rPr>
          </w:pPr>
        </w:p>
      </w:tc>
      <w:tc>
        <w:tcPr>
          <w:tcW w:w="1791" w:type="dxa"/>
        </w:tcPr>
        <w:p w:rsidR="00396B05" w:rsidRPr="0084327B" w:rsidRDefault="00396B05" w:rsidP="00EF7706">
          <w:pPr>
            <w:spacing w:line="360" w:lineRule="auto"/>
            <w:rPr>
              <w:rFonts w:ascii="Tahoma" w:hAnsi="Tahoma" w:cs="Tahoma"/>
              <w:b/>
              <w:sz w:val="20"/>
              <w:szCs w:val="20"/>
            </w:rPr>
          </w:pPr>
        </w:p>
      </w:tc>
      <w:tc>
        <w:tcPr>
          <w:tcW w:w="2122" w:type="dxa"/>
        </w:tcPr>
        <w:p w:rsidR="00396B05" w:rsidRPr="0084327B" w:rsidRDefault="00396B05" w:rsidP="00EF7706">
          <w:pPr>
            <w:spacing w:line="360" w:lineRule="auto"/>
            <w:rPr>
              <w:rFonts w:ascii="Tahoma" w:hAnsi="Tahoma" w:cs="Tahoma"/>
              <w:b/>
              <w:sz w:val="20"/>
              <w:szCs w:val="20"/>
            </w:rPr>
          </w:pPr>
        </w:p>
      </w:tc>
    </w:tr>
  </w:tbl>
  <w:p w:rsidR="00396B05" w:rsidRDefault="00396B05" w:rsidP="00E345D1">
    <w:pPr>
      <w:pStyle w:val="Footer"/>
      <w:spacing w:line="360" w:lineRule="auto"/>
    </w:pPr>
    <w:r>
      <w:rPr>
        <w:rFonts w:ascii="Tahoma" w:hAnsi="Tahoma" w:cs="Tahoma"/>
        <w:sz w:val="16"/>
      </w:rPr>
      <w:t>Format No. QA/001/F1-00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B05" w:rsidRDefault="00396B05" w:rsidP="00714992">
      <w:pPr>
        <w:spacing w:after="0" w:line="240" w:lineRule="auto"/>
      </w:pPr>
      <w:r>
        <w:separator/>
      </w:r>
    </w:p>
  </w:footnote>
  <w:footnote w:type="continuationSeparator" w:id="1">
    <w:p w:rsidR="00396B05" w:rsidRDefault="00396B05" w:rsidP="007149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202A27" w:rsidRDefault="00396B05">
    <w:pPr>
      <w:pStyle w:val="Header"/>
      <w:rPr>
        <w:rFonts w:ascii="Tahoma" w:hAnsi="Tahoma" w:cs="Tahoma"/>
        <w:b/>
        <w:sz w:val="20"/>
      </w:rPr>
    </w:pPr>
    <w:r w:rsidRPr="00202A27">
      <w:rPr>
        <w:rFonts w:ascii="Tahoma" w:hAnsi="Tahoma" w:cs="Tahoma"/>
        <w:b/>
        <w:sz w:val="20"/>
      </w:rPr>
      <w:t xml:space="preserve">                                                                                                                For restricted circulation only</w:t>
    </w:r>
  </w:p>
  <w:tbl>
    <w:tblPr>
      <w:tblStyle w:val="TableGrid"/>
      <w:tblW w:w="5000" w:type="pct"/>
      <w:tblLook w:val="04A0"/>
    </w:tblPr>
    <w:tblGrid>
      <w:gridCol w:w="1080"/>
      <w:gridCol w:w="908"/>
      <w:gridCol w:w="1945"/>
      <w:gridCol w:w="2008"/>
      <w:gridCol w:w="1791"/>
      <w:gridCol w:w="2122"/>
    </w:tblGrid>
    <w:tr w:rsidR="008C594A" w:rsidRPr="0017193A" w:rsidTr="00BB5B45">
      <w:tc>
        <w:tcPr>
          <w:tcW w:w="1080" w:type="dxa"/>
          <w:vAlign w:val="center"/>
        </w:tcPr>
        <w:p w:rsidR="008C594A" w:rsidRPr="0017193A" w:rsidRDefault="008C594A" w:rsidP="00BB5B45">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6.25pt" o:ole="">
                <v:imagedata r:id="rId1" o:title=""/>
              </v:shape>
              <o:OLEObject Type="Embed" ProgID="MSPhotoEd.3" ShapeID="_x0000_i1025" DrawAspect="Content" ObjectID="_1395140624" r:id="rId2"/>
            </w:object>
          </w:r>
        </w:p>
      </w:tc>
      <w:tc>
        <w:tcPr>
          <w:tcW w:w="8774" w:type="dxa"/>
          <w:gridSpan w:val="5"/>
          <w:vAlign w:val="center"/>
        </w:tcPr>
        <w:p w:rsidR="008C594A" w:rsidRPr="0017193A" w:rsidRDefault="008C594A" w:rsidP="00BB5B45">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8C594A" w:rsidRPr="0017193A" w:rsidTr="00BB5B45">
      <w:tc>
        <w:tcPr>
          <w:tcW w:w="9854" w:type="dxa"/>
          <w:gridSpan w:val="6"/>
          <w:vAlign w:val="center"/>
        </w:tcPr>
        <w:p w:rsidR="008C594A" w:rsidRPr="0017193A" w:rsidRDefault="008C594A" w:rsidP="00BB5B45">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8C594A" w:rsidRPr="0017193A" w:rsidTr="00BB5B45">
      <w:tc>
        <w:tcPr>
          <w:tcW w:w="9854" w:type="dxa"/>
          <w:gridSpan w:val="6"/>
          <w:tcBorders>
            <w:bottom w:val="single" w:sz="4" w:space="0" w:color="auto"/>
          </w:tcBorders>
          <w:vAlign w:val="center"/>
        </w:tcPr>
        <w:p w:rsidR="008C594A" w:rsidRPr="0017193A" w:rsidRDefault="008C594A" w:rsidP="00BB5B45">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Pr>
              <w:rFonts w:ascii="Tahoma" w:hAnsi="Tahoma" w:cs="Tahoma"/>
              <w:sz w:val="20"/>
              <w:szCs w:val="20"/>
            </w:rPr>
            <w:t>Handling of scrap.</w:t>
          </w:r>
        </w:p>
      </w:tc>
    </w:tr>
    <w:tr w:rsidR="008C594A" w:rsidRPr="0017193A" w:rsidTr="00A30D72">
      <w:tc>
        <w:tcPr>
          <w:tcW w:w="1988" w:type="dxa"/>
          <w:gridSpan w:val="2"/>
          <w:vAlign w:val="center"/>
        </w:tcPr>
        <w:p w:rsidR="008C594A" w:rsidRPr="0017193A" w:rsidRDefault="008C594A" w:rsidP="00BB5B45">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8C594A" w:rsidRPr="0017193A" w:rsidRDefault="008C594A" w:rsidP="00BB5B45">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Pr>
              <w:rFonts w:ascii="Tahoma" w:hAnsi="Tahoma" w:cs="Tahoma"/>
              <w:sz w:val="20"/>
              <w:szCs w:val="20"/>
            </w:rPr>
            <w:t>12</w:t>
          </w:r>
        </w:p>
      </w:tc>
      <w:tc>
        <w:tcPr>
          <w:tcW w:w="2008" w:type="dxa"/>
          <w:vAlign w:val="center"/>
        </w:tcPr>
        <w:p w:rsidR="008C594A" w:rsidRPr="0017193A" w:rsidRDefault="008C594A" w:rsidP="00BB5B45">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tcPr>
        <w:p w:rsidR="008C594A" w:rsidRPr="0017193A" w:rsidRDefault="008C594A" w:rsidP="00A30D72">
          <w:pPr>
            <w:spacing w:line="360" w:lineRule="auto"/>
            <w:jc w:val="center"/>
            <w:rPr>
              <w:rFonts w:ascii="Tahoma" w:hAnsi="Tahoma" w:cs="Tahoma"/>
              <w:b/>
              <w:sz w:val="20"/>
              <w:szCs w:val="20"/>
            </w:rPr>
          </w:pPr>
          <w:r>
            <w:rPr>
              <w:rFonts w:ascii="Tahoma" w:hAnsi="Tahoma" w:cs="Tahoma"/>
              <w:sz w:val="20"/>
              <w:szCs w:val="20"/>
            </w:rPr>
            <w:t>Production</w:t>
          </w:r>
        </w:p>
      </w:tc>
      <w:tc>
        <w:tcPr>
          <w:tcW w:w="2122" w:type="dxa"/>
          <w:tcBorders>
            <w:bottom w:val="single" w:sz="4" w:space="0" w:color="auto"/>
          </w:tcBorders>
        </w:tcPr>
        <w:sdt>
          <w:sdtPr>
            <w:id w:val="11992009"/>
            <w:docPartObj>
              <w:docPartGallery w:val="Page Numbers (Top of Page)"/>
              <w:docPartUnique/>
            </w:docPartObj>
          </w:sdtPr>
          <w:sdtContent>
            <w:p w:rsidR="008C594A" w:rsidRPr="00A30D72" w:rsidRDefault="00A30D72" w:rsidP="00A30D72">
              <w:pPr>
                <w:pStyle w:val="Header"/>
                <w:jc w:val="center"/>
              </w:pPr>
              <w:r w:rsidRPr="002F7AC2">
                <w:rPr>
                  <w:b/>
                </w:rPr>
                <w:t>Page</w:t>
              </w:r>
              <w:r w:rsidR="002F7AC2" w:rsidRPr="002F7AC2">
                <w:rPr>
                  <w:b/>
                </w:rPr>
                <w:t xml:space="preserve"> No</w:t>
              </w:r>
              <w:r w:rsidR="002F7AC2">
                <w:t>.</w:t>
              </w:r>
              <w:r w:rsidRPr="00D86C6C">
                <w:t xml:space="preserve"> </w:t>
              </w:r>
              <w:fldSimple w:instr=" PAGE ">
                <w:r w:rsidR="002F7AC2">
                  <w:rPr>
                    <w:noProof/>
                  </w:rPr>
                  <w:t>4</w:t>
                </w:r>
              </w:fldSimple>
              <w:r w:rsidRPr="00D86C6C">
                <w:t xml:space="preserve"> of </w:t>
              </w:r>
              <w:fldSimple w:instr=" NUMPAGES  ">
                <w:r w:rsidR="002F7AC2">
                  <w:rPr>
                    <w:noProof/>
                  </w:rPr>
                  <w:t>4</w:t>
                </w:r>
              </w:fldSimple>
            </w:p>
          </w:sdtContent>
        </w:sdt>
      </w:tc>
    </w:tr>
    <w:tr w:rsidR="008C594A" w:rsidRPr="0017193A" w:rsidTr="00BB5B45">
      <w:tc>
        <w:tcPr>
          <w:tcW w:w="1988" w:type="dxa"/>
          <w:gridSpan w:val="2"/>
          <w:vAlign w:val="center"/>
        </w:tcPr>
        <w:p w:rsidR="008C594A" w:rsidRPr="0017193A" w:rsidRDefault="008C594A" w:rsidP="00BB5B45">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8C594A" w:rsidRPr="0017193A" w:rsidRDefault="008C594A" w:rsidP="00BB5B45">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8C594A" w:rsidRPr="0017193A" w:rsidRDefault="008C594A" w:rsidP="00BB5B45">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8C594A" w:rsidRPr="0017193A" w:rsidRDefault="008C594A" w:rsidP="00BB5B45">
          <w:pPr>
            <w:spacing w:line="360" w:lineRule="auto"/>
            <w:rPr>
              <w:rFonts w:ascii="Tahoma" w:hAnsi="Tahoma" w:cs="Tahoma"/>
              <w:sz w:val="20"/>
              <w:szCs w:val="20"/>
            </w:rPr>
          </w:pPr>
        </w:p>
      </w:tc>
      <w:tc>
        <w:tcPr>
          <w:tcW w:w="2122" w:type="dxa"/>
          <w:vMerge w:val="restart"/>
          <w:tcBorders>
            <w:top w:val="single" w:sz="4" w:space="0" w:color="auto"/>
          </w:tcBorders>
          <w:vAlign w:val="center"/>
        </w:tcPr>
        <w:p w:rsidR="008C594A" w:rsidRPr="0017193A" w:rsidRDefault="008C594A" w:rsidP="00BB5B45">
          <w:pPr>
            <w:spacing w:line="360" w:lineRule="auto"/>
            <w:rPr>
              <w:rFonts w:ascii="Tahoma" w:hAnsi="Tahoma" w:cs="Tahoma"/>
              <w:sz w:val="20"/>
              <w:szCs w:val="20"/>
            </w:rPr>
          </w:pPr>
        </w:p>
      </w:tc>
    </w:tr>
    <w:tr w:rsidR="008C594A" w:rsidRPr="0017193A" w:rsidTr="00BB5B45">
      <w:tc>
        <w:tcPr>
          <w:tcW w:w="1988" w:type="dxa"/>
          <w:gridSpan w:val="2"/>
          <w:vAlign w:val="center"/>
        </w:tcPr>
        <w:p w:rsidR="008C594A" w:rsidRPr="0017193A" w:rsidRDefault="008C594A" w:rsidP="00BB5B45">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8C594A" w:rsidRPr="0017193A" w:rsidRDefault="008C594A" w:rsidP="00BB5B45">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8C594A" w:rsidRPr="0017193A" w:rsidRDefault="008C594A" w:rsidP="00BB5B45">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8C594A" w:rsidRPr="0017193A" w:rsidRDefault="008C594A" w:rsidP="00BB5B45">
          <w:pPr>
            <w:spacing w:line="360" w:lineRule="auto"/>
            <w:rPr>
              <w:rFonts w:ascii="Tahoma" w:hAnsi="Tahoma" w:cs="Tahoma"/>
              <w:sz w:val="20"/>
              <w:szCs w:val="20"/>
            </w:rPr>
          </w:pPr>
        </w:p>
      </w:tc>
      <w:tc>
        <w:tcPr>
          <w:tcW w:w="2122" w:type="dxa"/>
          <w:vMerge/>
          <w:vAlign w:val="center"/>
        </w:tcPr>
        <w:p w:rsidR="008C594A" w:rsidRPr="0017193A" w:rsidRDefault="008C594A" w:rsidP="00BB5B45">
          <w:pPr>
            <w:spacing w:line="360" w:lineRule="auto"/>
            <w:rPr>
              <w:rFonts w:ascii="Tahoma" w:hAnsi="Tahoma" w:cs="Tahoma"/>
              <w:sz w:val="20"/>
              <w:szCs w:val="20"/>
            </w:rPr>
          </w:pPr>
        </w:p>
      </w:tc>
    </w:tr>
  </w:tbl>
  <w:p w:rsidR="008C594A" w:rsidRDefault="008C594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B05" w:rsidRPr="00202A27" w:rsidRDefault="00396B05" w:rsidP="00EF7706">
    <w:pPr>
      <w:pStyle w:val="Heading6"/>
      <w:tabs>
        <w:tab w:val="left" w:pos="945"/>
      </w:tabs>
      <w:spacing w:line="360" w:lineRule="auto"/>
      <w:jc w:val="left"/>
      <w:rPr>
        <w:rFonts w:ascii="Tahoma" w:hAnsi="Tahoma" w:cs="Tahoma"/>
        <w:sz w:val="20"/>
      </w:rPr>
    </w:pPr>
    <w:r>
      <w:rPr>
        <w:rFonts w:ascii="Tahoma" w:hAnsi="Tahoma" w:cs="Tahoma"/>
        <w:sz w:val="20"/>
        <w:szCs w:val="20"/>
      </w:rPr>
      <w:tab/>
    </w:r>
    <w:r w:rsidRPr="00202A27">
      <w:rPr>
        <w:rFonts w:ascii="Tahoma" w:hAnsi="Tahoma" w:cs="Tahoma"/>
        <w:sz w:val="20"/>
        <w:szCs w:val="20"/>
      </w:rPr>
      <w:t xml:space="preserve">                                                                                                 </w:t>
    </w:r>
    <w:r w:rsidRPr="00202A27">
      <w:rPr>
        <w:rFonts w:ascii="Tahoma" w:hAnsi="Tahoma" w:cs="Tahoma"/>
        <w:sz w:val="20"/>
      </w:rPr>
      <w:t>For restricted circulation only</w:t>
    </w:r>
  </w:p>
  <w:tbl>
    <w:tblPr>
      <w:tblStyle w:val="TableGrid"/>
      <w:tblW w:w="5000" w:type="pct"/>
      <w:tblLook w:val="04A0"/>
    </w:tblPr>
    <w:tblGrid>
      <w:gridCol w:w="1080"/>
      <w:gridCol w:w="908"/>
      <w:gridCol w:w="1945"/>
      <w:gridCol w:w="2008"/>
      <w:gridCol w:w="1791"/>
      <w:gridCol w:w="2122"/>
    </w:tblGrid>
    <w:tr w:rsidR="00396B05" w:rsidRPr="0017193A" w:rsidTr="00EF7706">
      <w:tc>
        <w:tcPr>
          <w:tcW w:w="1080" w:type="dxa"/>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4pt;height:26.25pt" o:ole="">
                <v:imagedata r:id="rId1" o:title=""/>
              </v:shape>
              <o:OLEObject Type="Embed" ProgID="MSPhotoEd.3" ShapeID="_x0000_i1026" DrawAspect="Content" ObjectID="_1395140625" r:id="rId2"/>
            </w:object>
          </w:r>
        </w:p>
      </w:tc>
      <w:tc>
        <w:tcPr>
          <w:tcW w:w="8774" w:type="dxa"/>
          <w:gridSpan w:val="5"/>
          <w:vAlign w:val="center"/>
        </w:tcPr>
        <w:p w:rsidR="00396B05" w:rsidRPr="0017193A" w:rsidRDefault="00396B05" w:rsidP="00EF7706">
          <w:pPr>
            <w:spacing w:line="360" w:lineRule="auto"/>
            <w:jc w:val="center"/>
            <w:rPr>
              <w:rFonts w:ascii="Tahoma" w:hAnsi="Tahoma" w:cs="Tahoma"/>
              <w:b/>
              <w:sz w:val="20"/>
              <w:szCs w:val="20"/>
            </w:rPr>
          </w:pPr>
          <w:r>
            <w:rPr>
              <w:rFonts w:ascii="Tahoma" w:hAnsi="Tahoma" w:cs="Tahoma"/>
              <w:b/>
              <w:sz w:val="20"/>
              <w:szCs w:val="20"/>
            </w:rPr>
            <w:t>ALKEM LABORATORIES LTD., UNIT – II, BADDI.</w:t>
          </w:r>
        </w:p>
      </w:tc>
    </w:tr>
    <w:tr w:rsidR="00396B05" w:rsidRPr="0017193A" w:rsidTr="00EF7706">
      <w:tc>
        <w:tcPr>
          <w:tcW w:w="9854" w:type="dxa"/>
          <w:gridSpan w:val="6"/>
          <w:vAlign w:val="center"/>
        </w:tcPr>
        <w:p w:rsidR="00396B05" w:rsidRPr="0017193A" w:rsidRDefault="00396B05" w:rsidP="00EF7706">
          <w:pPr>
            <w:spacing w:line="360" w:lineRule="auto"/>
            <w:jc w:val="center"/>
            <w:rPr>
              <w:rFonts w:ascii="Tahoma" w:hAnsi="Tahoma" w:cs="Tahoma"/>
              <w:b/>
              <w:sz w:val="20"/>
              <w:szCs w:val="20"/>
            </w:rPr>
          </w:pPr>
          <w:r w:rsidRPr="0017193A">
            <w:rPr>
              <w:rFonts w:ascii="Tahoma" w:hAnsi="Tahoma" w:cs="Tahoma"/>
              <w:b/>
              <w:sz w:val="20"/>
              <w:szCs w:val="20"/>
            </w:rPr>
            <w:t>STANDARD OPERATING PROCEDURE</w:t>
          </w:r>
        </w:p>
      </w:tc>
    </w:tr>
    <w:tr w:rsidR="00396B05" w:rsidRPr="0017193A" w:rsidTr="00EF7706">
      <w:tc>
        <w:tcPr>
          <w:tcW w:w="9854" w:type="dxa"/>
          <w:gridSpan w:val="6"/>
          <w:tcBorders>
            <w:bottom w:val="single" w:sz="4" w:space="0" w:color="auto"/>
          </w:tcBorders>
          <w:vAlign w:val="center"/>
        </w:tcPr>
        <w:p w:rsidR="00396B05" w:rsidRPr="0017193A" w:rsidRDefault="00396B05" w:rsidP="00EF7706">
          <w:pPr>
            <w:spacing w:line="360" w:lineRule="auto"/>
            <w:rPr>
              <w:rFonts w:ascii="Tahoma" w:hAnsi="Tahoma" w:cs="Tahoma"/>
              <w:sz w:val="20"/>
              <w:szCs w:val="20"/>
            </w:rPr>
          </w:pPr>
          <w:r w:rsidRPr="0017193A">
            <w:rPr>
              <w:rFonts w:ascii="Tahoma" w:hAnsi="Tahoma" w:cs="Tahoma"/>
              <w:b/>
              <w:sz w:val="20"/>
              <w:szCs w:val="20"/>
            </w:rPr>
            <w:t>Title:</w:t>
          </w:r>
          <w:r w:rsidRPr="0017193A">
            <w:rPr>
              <w:rFonts w:ascii="Tahoma" w:hAnsi="Tahoma" w:cs="Tahoma"/>
              <w:sz w:val="20"/>
              <w:szCs w:val="20"/>
            </w:rPr>
            <w:t xml:space="preserve"> </w:t>
          </w:r>
          <w:r w:rsidR="00CE46C0">
            <w:rPr>
              <w:rFonts w:ascii="Tahoma" w:hAnsi="Tahoma" w:cs="Tahoma"/>
              <w:sz w:val="20"/>
              <w:szCs w:val="20"/>
            </w:rPr>
            <w:t>Handling of scrap.</w:t>
          </w:r>
        </w:p>
      </w:tc>
    </w:tr>
    <w:tr w:rsidR="00396B05" w:rsidRPr="0017193A" w:rsidTr="00A30D72">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SOP No.</w:t>
          </w:r>
        </w:p>
      </w:tc>
      <w:tc>
        <w:tcPr>
          <w:tcW w:w="1945" w:type="dxa"/>
          <w:vAlign w:val="center"/>
        </w:tcPr>
        <w:p w:rsidR="00396B05" w:rsidRPr="0017193A" w:rsidRDefault="00396B05" w:rsidP="00EF7706">
          <w:pPr>
            <w:spacing w:line="360" w:lineRule="auto"/>
            <w:rPr>
              <w:rFonts w:ascii="Tahoma" w:hAnsi="Tahoma" w:cs="Tahoma"/>
              <w:b/>
              <w:sz w:val="20"/>
              <w:szCs w:val="20"/>
            </w:rPr>
          </w:pPr>
          <w:r>
            <w:rPr>
              <w:rFonts w:ascii="Tahoma" w:hAnsi="Tahoma" w:cs="Tahoma"/>
              <w:sz w:val="20"/>
              <w:szCs w:val="20"/>
            </w:rPr>
            <w:t>BP</w:t>
          </w:r>
          <w:r w:rsidRPr="0017193A">
            <w:rPr>
              <w:rFonts w:ascii="Tahoma" w:hAnsi="Tahoma" w:cs="Tahoma"/>
              <w:sz w:val="20"/>
              <w:szCs w:val="20"/>
            </w:rPr>
            <w:t>/0</w:t>
          </w:r>
          <w:r w:rsidR="00D81B9A">
            <w:rPr>
              <w:rFonts w:ascii="Tahoma" w:hAnsi="Tahoma" w:cs="Tahoma"/>
              <w:sz w:val="20"/>
              <w:szCs w:val="20"/>
            </w:rPr>
            <w:t>12</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Department</w:t>
          </w:r>
        </w:p>
      </w:tc>
      <w:tc>
        <w:tcPr>
          <w:tcW w:w="1791" w:type="dxa"/>
        </w:tcPr>
        <w:p w:rsidR="00396B05" w:rsidRPr="0017193A" w:rsidRDefault="00396B05" w:rsidP="00A30D72">
          <w:pPr>
            <w:spacing w:line="360" w:lineRule="auto"/>
            <w:jc w:val="center"/>
            <w:rPr>
              <w:rFonts w:ascii="Tahoma" w:hAnsi="Tahoma" w:cs="Tahoma"/>
              <w:b/>
              <w:sz w:val="20"/>
              <w:szCs w:val="20"/>
            </w:rPr>
          </w:pPr>
          <w:r>
            <w:rPr>
              <w:rFonts w:ascii="Tahoma" w:hAnsi="Tahoma" w:cs="Tahoma"/>
              <w:sz w:val="20"/>
              <w:szCs w:val="20"/>
            </w:rPr>
            <w:t>Production</w:t>
          </w:r>
        </w:p>
      </w:tc>
      <w:tc>
        <w:tcPr>
          <w:tcW w:w="2122" w:type="dxa"/>
          <w:tcBorders>
            <w:bottom w:val="single" w:sz="4" w:space="0" w:color="auto"/>
          </w:tcBorders>
        </w:tcPr>
        <w:sdt>
          <w:sdtPr>
            <w:id w:val="565053097"/>
            <w:docPartObj>
              <w:docPartGallery w:val="Page Numbers (Top of Page)"/>
              <w:docPartUnique/>
            </w:docPartObj>
          </w:sdtPr>
          <w:sdtContent>
            <w:p w:rsidR="00A30D72" w:rsidRPr="00A30D72" w:rsidRDefault="00A30D72" w:rsidP="00A30D72">
              <w:pPr>
                <w:pStyle w:val="Header"/>
                <w:jc w:val="center"/>
              </w:pPr>
              <w:r w:rsidRPr="002F7AC2">
                <w:rPr>
                  <w:b/>
                </w:rPr>
                <w:t>Page</w:t>
              </w:r>
              <w:r w:rsidR="002F7AC2" w:rsidRPr="002F7AC2">
                <w:rPr>
                  <w:b/>
                </w:rPr>
                <w:t xml:space="preserve"> No.</w:t>
              </w:r>
              <w:r>
                <w:t xml:space="preserve"> </w:t>
              </w:r>
              <w:r w:rsidR="005459E5" w:rsidRPr="002F7AC2">
                <w:rPr>
                  <w:sz w:val="24"/>
                  <w:szCs w:val="24"/>
                </w:rPr>
                <w:fldChar w:fldCharType="begin"/>
              </w:r>
              <w:r w:rsidRPr="002F7AC2">
                <w:instrText xml:space="preserve"> PAGE </w:instrText>
              </w:r>
              <w:r w:rsidR="005459E5" w:rsidRPr="002F7AC2">
                <w:rPr>
                  <w:sz w:val="24"/>
                  <w:szCs w:val="24"/>
                </w:rPr>
                <w:fldChar w:fldCharType="separate"/>
              </w:r>
              <w:r w:rsidR="002F7AC2">
                <w:rPr>
                  <w:noProof/>
                </w:rPr>
                <w:t>1</w:t>
              </w:r>
              <w:r w:rsidR="005459E5" w:rsidRPr="002F7AC2">
                <w:rPr>
                  <w:sz w:val="24"/>
                  <w:szCs w:val="24"/>
                </w:rPr>
                <w:fldChar w:fldCharType="end"/>
              </w:r>
              <w:r w:rsidRPr="002F7AC2">
                <w:t xml:space="preserve"> of </w:t>
              </w:r>
              <w:r w:rsidR="005459E5" w:rsidRPr="002F7AC2">
                <w:rPr>
                  <w:sz w:val="24"/>
                  <w:szCs w:val="24"/>
                </w:rPr>
                <w:fldChar w:fldCharType="begin"/>
              </w:r>
              <w:r w:rsidRPr="002F7AC2">
                <w:instrText xml:space="preserve"> NUMPAGES  </w:instrText>
              </w:r>
              <w:r w:rsidR="005459E5" w:rsidRPr="002F7AC2">
                <w:rPr>
                  <w:sz w:val="24"/>
                  <w:szCs w:val="24"/>
                </w:rPr>
                <w:fldChar w:fldCharType="separate"/>
              </w:r>
              <w:r w:rsidR="002F7AC2">
                <w:rPr>
                  <w:noProof/>
                </w:rPr>
                <w:t>4</w:t>
              </w:r>
              <w:r w:rsidR="005459E5" w:rsidRPr="002F7AC2">
                <w:rPr>
                  <w:sz w:val="24"/>
                  <w:szCs w:val="24"/>
                </w:rPr>
                <w:fldChar w:fldCharType="end"/>
              </w:r>
            </w:p>
          </w:sdtContent>
        </w:sdt>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Revision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00</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Effective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restart"/>
          <w:tcBorders>
            <w:top w:val="single" w:sz="4" w:space="0" w:color="auto"/>
          </w:tcBorders>
          <w:vAlign w:val="center"/>
        </w:tcPr>
        <w:p w:rsidR="00396B05" w:rsidRPr="0017193A" w:rsidRDefault="00396B05" w:rsidP="00EF7706">
          <w:pPr>
            <w:spacing w:line="360" w:lineRule="auto"/>
            <w:rPr>
              <w:rFonts w:ascii="Tahoma" w:hAnsi="Tahoma" w:cs="Tahoma"/>
              <w:sz w:val="20"/>
              <w:szCs w:val="20"/>
            </w:rPr>
          </w:pPr>
        </w:p>
      </w:tc>
    </w:tr>
    <w:tr w:rsidR="00396B05" w:rsidRPr="0017193A" w:rsidTr="00EF7706">
      <w:tc>
        <w:tcPr>
          <w:tcW w:w="1988" w:type="dxa"/>
          <w:gridSpan w:val="2"/>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Supersede No.</w:t>
          </w:r>
        </w:p>
      </w:tc>
      <w:tc>
        <w:tcPr>
          <w:tcW w:w="1945"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sz w:val="20"/>
              <w:szCs w:val="20"/>
            </w:rPr>
            <w:t>Nil</w:t>
          </w:r>
        </w:p>
      </w:tc>
      <w:tc>
        <w:tcPr>
          <w:tcW w:w="2008" w:type="dxa"/>
          <w:vAlign w:val="center"/>
        </w:tcPr>
        <w:p w:rsidR="00396B05" w:rsidRPr="0017193A" w:rsidRDefault="00396B05" w:rsidP="00EF7706">
          <w:pPr>
            <w:spacing w:line="360" w:lineRule="auto"/>
            <w:rPr>
              <w:rFonts w:ascii="Tahoma" w:hAnsi="Tahoma" w:cs="Tahoma"/>
              <w:b/>
              <w:sz w:val="20"/>
              <w:szCs w:val="20"/>
            </w:rPr>
          </w:pPr>
          <w:r w:rsidRPr="0017193A">
            <w:rPr>
              <w:rFonts w:ascii="Tahoma" w:hAnsi="Tahoma" w:cs="Tahoma"/>
              <w:b/>
              <w:sz w:val="20"/>
              <w:szCs w:val="20"/>
            </w:rPr>
            <w:t>Review Date</w:t>
          </w:r>
        </w:p>
      </w:tc>
      <w:tc>
        <w:tcPr>
          <w:tcW w:w="1791" w:type="dxa"/>
          <w:vAlign w:val="center"/>
        </w:tcPr>
        <w:p w:rsidR="00396B05" w:rsidRPr="0017193A" w:rsidRDefault="00396B05" w:rsidP="00EF7706">
          <w:pPr>
            <w:spacing w:line="360" w:lineRule="auto"/>
            <w:rPr>
              <w:rFonts w:ascii="Tahoma" w:hAnsi="Tahoma" w:cs="Tahoma"/>
              <w:sz w:val="20"/>
              <w:szCs w:val="20"/>
            </w:rPr>
          </w:pPr>
        </w:p>
      </w:tc>
      <w:tc>
        <w:tcPr>
          <w:tcW w:w="2122" w:type="dxa"/>
          <w:vMerge/>
          <w:vAlign w:val="center"/>
        </w:tcPr>
        <w:p w:rsidR="00396B05" w:rsidRPr="0017193A" w:rsidRDefault="00396B05" w:rsidP="00EF7706">
          <w:pPr>
            <w:spacing w:line="360" w:lineRule="auto"/>
            <w:rPr>
              <w:rFonts w:ascii="Tahoma" w:hAnsi="Tahoma" w:cs="Tahoma"/>
              <w:sz w:val="20"/>
              <w:szCs w:val="20"/>
            </w:rPr>
          </w:pPr>
        </w:p>
      </w:tc>
    </w:tr>
  </w:tbl>
  <w:p w:rsidR="00396B05" w:rsidRDefault="00396B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363E9"/>
    <w:multiLevelType w:val="hybridMultilevel"/>
    <w:tmpl w:val="3ABCD26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
    <w:nsid w:val="13E4401F"/>
    <w:multiLevelType w:val="hybridMultilevel"/>
    <w:tmpl w:val="6B0C3EBC"/>
    <w:lvl w:ilvl="0" w:tplc="E9446544">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44309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nsid w:val="16847C39"/>
    <w:multiLevelType w:val="hybridMultilevel"/>
    <w:tmpl w:val="DAA0DAE6"/>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4">
    <w:nsid w:val="1D9A4F3C"/>
    <w:multiLevelType w:val="multilevel"/>
    <w:tmpl w:val="4B80D85E"/>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5">
    <w:nsid w:val="26385D40"/>
    <w:multiLevelType w:val="hybridMultilevel"/>
    <w:tmpl w:val="6B7AC0A8"/>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tentative="1">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abstractNum w:abstractNumId="6">
    <w:nsid w:val="2F9F34B4"/>
    <w:multiLevelType w:val="hybridMultilevel"/>
    <w:tmpl w:val="53F2BD32"/>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7">
    <w:nsid w:val="3513473D"/>
    <w:multiLevelType w:val="multilevel"/>
    <w:tmpl w:val="8EAE18D0"/>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8">
    <w:nsid w:val="367A26EB"/>
    <w:multiLevelType w:val="multilevel"/>
    <w:tmpl w:val="D47E686C"/>
    <w:lvl w:ilvl="0">
      <w:start w:val="1"/>
      <w:numFmt w:val="decimal"/>
      <w:lvlText w:val="%1.0"/>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9">
    <w:nsid w:val="37711A42"/>
    <w:multiLevelType w:val="multilevel"/>
    <w:tmpl w:val="2014170E"/>
    <w:lvl w:ilvl="0">
      <w:start w:val="6"/>
      <w:numFmt w:val="decimal"/>
      <w:lvlText w:val="%1.0"/>
      <w:lvlJc w:val="left"/>
      <w:pPr>
        <w:ind w:left="786" w:hanging="360"/>
      </w:pPr>
      <w:rPr>
        <w:rFonts w:hint="default"/>
      </w:rPr>
    </w:lvl>
    <w:lvl w:ilvl="1">
      <w:numFmt w:val="decimal"/>
      <w:lvlText w:val="%1.%2"/>
      <w:lvlJc w:val="left"/>
      <w:pPr>
        <w:ind w:left="862" w:hanging="720"/>
      </w:pPr>
      <w:rPr>
        <w:rFonts w:hint="default"/>
        <w:b/>
      </w:rPr>
    </w:lvl>
    <w:lvl w:ilvl="2">
      <w:start w:val="1"/>
      <w:numFmt w:val="decimal"/>
      <w:lvlText w:val="%1.%2.%3"/>
      <w:lvlJc w:val="left"/>
      <w:pPr>
        <w:ind w:left="862" w:hanging="720"/>
      </w:pPr>
      <w:rPr>
        <w:rFonts w:hint="default"/>
        <w:b/>
      </w:rPr>
    </w:lvl>
    <w:lvl w:ilvl="3">
      <w:start w:val="1"/>
      <w:numFmt w:val="decimal"/>
      <w:lvlText w:val="%1.%2.%3.%4"/>
      <w:lvlJc w:val="left"/>
      <w:pPr>
        <w:ind w:left="3960" w:hanging="1080"/>
      </w:pPr>
      <w:rPr>
        <w:rFonts w:hint="default"/>
        <w:b/>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840" w:hanging="180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640" w:hanging="2160"/>
      </w:pPr>
      <w:rPr>
        <w:rFonts w:hint="default"/>
      </w:rPr>
    </w:lvl>
  </w:abstractNum>
  <w:abstractNum w:abstractNumId="10">
    <w:nsid w:val="3E8E039F"/>
    <w:multiLevelType w:val="multilevel"/>
    <w:tmpl w:val="DBFA915E"/>
    <w:lvl w:ilvl="0">
      <w:start w:val="1"/>
      <w:numFmt w:val="decimal"/>
      <w:lvlText w:val="%1.0"/>
      <w:lvlJc w:val="left"/>
      <w:pPr>
        <w:tabs>
          <w:tab w:val="num" w:pos="680"/>
        </w:tabs>
        <w:ind w:left="680" w:hanging="680"/>
      </w:pPr>
      <w:rPr>
        <w:rFonts w:hint="default"/>
        <w:b/>
      </w:rPr>
    </w:lvl>
    <w:lvl w:ilvl="1">
      <w:start w:val="1"/>
      <w:numFmt w:val="decimal"/>
      <w:lvlText w:val="%1.%2"/>
      <w:lvlJc w:val="left"/>
      <w:pPr>
        <w:tabs>
          <w:tab w:val="num" w:pos="1360"/>
        </w:tabs>
        <w:ind w:left="1360" w:hanging="680"/>
      </w:pPr>
      <w:rPr>
        <w:rFonts w:hint="default"/>
        <w:b/>
      </w:rPr>
    </w:lvl>
    <w:lvl w:ilvl="2">
      <w:start w:val="1"/>
      <w:numFmt w:val="decimal"/>
      <w:lvlText w:val="%1.%2.%3"/>
      <w:lvlJc w:val="left"/>
      <w:pPr>
        <w:tabs>
          <w:tab w:val="num" w:pos="2040"/>
        </w:tabs>
        <w:ind w:left="2040" w:hanging="680"/>
      </w:pPr>
      <w:rPr>
        <w:rFonts w:hint="default"/>
        <w:b w:val="0"/>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11">
    <w:nsid w:val="53831080"/>
    <w:multiLevelType w:val="hybridMultilevel"/>
    <w:tmpl w:val="4BDA44CC"/>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2">
    <w:nsid w:val="5A2348E6"/>
    <w:multiLevelType w:val="multilevel"/>
    <w:tmpl w:val="B20264F4"/>
    <w:lvl w:ilvl="0">
      <w:start w:val="1"/>
      <w:numFmt w:val="decimal"/>
      <w:lvlText w:val="%1.0"/>
      <w:lvlJc w:val="left"/>
      <w:pPr>
        <w:tabs>
          <w:tab w:val="num" w:pos="680"/>
        </w:tabs>
        <w:ind w:left="680" w:hanging="680"/>
      </w:pPr>
      <w:rPr>
        <w:rFonts w:hint="default"/>
        <w:b/>
        <w:sz w:val="20"/>
        <w:szCs w:val="20"/>
      </w:rPr>
    </w:lvl>
    <w:lvl w:ilvl="1">
      <w:start w:val="1"/>
      <w:numFmt w:val="decimal"/>
      <w:lvlText w:val="%1.%2"/>
      <w:lvlJc w:val="left"/>
      <w:pPr>
        <w:tabs>
          <w:tab w:val="num" w:pos="680"/>
        </w:tabs>
        <w:ind w:left="1360" w:hanging="680"/>
      </w:pPr>
      <w:rPr>
        <w:rFonts w:hint="default"/>
        <w:b/>
        <w:i w:val="0"/>
        <w:sz w:val="20"/>
        <w:szCs w:val="20"/>
      </w:rPr>
    </w:lvl>
    <w:lvl w:ilvl="2">
      <w:start w:val="1"/>
      <w:numFmt w:val="decimal"/>
      <w:lvlText w:val="%1.%2.%3"/>
      <w:lvlJc w:val="left"/>
      <w:pPr>
        <w:tabs>
          <w:tab w:val="num" w:pos="1360"/>
        </w:tabs>
        <w:ind w:left="2040" w:hanging="680"/>
      </w:pPr>
      <w:rPr>
        <w:rFonts w:hint="default"/>
        <w:b w:val="0"/>
        <w:i w:val="0"/>
        <w:sz w:val="20"/>
        <w:szCs w:val="20"/>
      </w:rPr>
    </w:lvl>
    <w:lvl w:ilvl="3">
      <w:start w:val="1"/>
      <w:numFmt w:val="decimal"/>
      <w:lvlText w:val="%1.%2.%3.%4"/>
      <w:lvlJc w:val="left"/>
      <w:pPr>
        <w:tabs>
          <w:tab w:val="num" w:pos="2040"/>
        </w:tabs>
        <w:ind w:left="2720" w:hanging="680"/>
      </w:pPr>
      <w:rPr>
        <w:rFonts w:hint="default"/>
        <w:b/>
      </w:rPr>
    </w:lvl>
    <w:lvl w:ilvl="4">
      <w:start w:val="1"/>
      <w:numFmt w:val="decimal"/>
      <w:lvlText w:val="%1.%2.%3.%4.%5"/>
      <w:lvlJc w:val="left"/>
      <w:pPr>
        <w:tabs>
          <w:tab w:val="num" w:pos="2720"/>
        </w:tabs>
        <w:ind w:left="3400" w:hanging="680"/>
      </w:pPr>
      <w:rPr>
        <w:rFonts w:hint="default"/>
      </w:rPr>
    </w:lvl>
    <w:lvl w:ilvl="5">
      <w:start w:val="1"/>
      <w:numFmt w:val="decimal"/>
      <w:lvlText w:val="%1.%2.%3.%4.%5.%6"/>
      <w:lvlJc w:val="left"/>
      <w:pPr>
        <w:tabs>
          <w:tab w:val="num" w:pos="3400"/>
        </w:tabs>
        <w:ind w:left="4080" w:hanging="680"/>
      </w:pPr>
      <w:rPr>
        <w:rFonts w:hint="default"/>
      </w:rPr>
    </w:lvl>
    <w:lvl w:ilvl="6">
      <w:start w:val="1"/>
      <w:numFmt w:val="decimal"/>
      <w:lvlText w:val="%1.%2.%3.%4.%5.%6.%7"/>
      <w:lvlJc w:val="left"/>
      <w:pPr>
        <w:tabs>
          <w:tab w:val="num" w:pos="4080"/>
        </w:tabs>
        <w:ind w:left="4760" w:hanging="680"/>
      </w:pPr>
      <w:rPr>
        <w:rFonts w:hint="default"/>
      </w:rPr>
    </w:lvl>
    <w:lvl w:ilvl="7">
      <w:start w:val="1"/>
      <w:numFmt w:val="decimal"/>
      <w:lvlText w:val="%1.%2.%3.%4.%5.%6.%7.%8"/>
      <w:lvlJc w:val="left"/>
      <w:pPr>
        <w:tabs>
          <w:tab w:val="num" w:pos="4760"/>
        </w:tabs>
        <w:ind w:left="5440" w:hanging="680"/>
      </w:pPr>
      <w:rPr>
        <w:rFonts w:hint="default"/>
      </w:rPr>
    </w:lvl>
    <w:lvl w:ilvl="8">
      <w:start w:val="1"/>
      <w:numFmt w:val="decimal"/>
      <w:lvlText w:val="%1.%2.%3.%4.%5.%6.%7.%8.%9"/>
      <w:lvlJc w:val="left"/>
      <w:pPr>
        <w:tabs>
          <w:tab w:val="num" w:pos="5440"/>
        </w:tabs>
        <w:ind w:left="6120" w:hanging="680"/>
      </w:pPr>
      <w:rPr>
        <w:rFonts w:hint="default"/>
      </w:rPr>
    </w:lvl>
  </w:abstractNum>
  <w:abstractNum w:abstractNumId="13">
    <w:nsid w:val="5B8D7F05"/>
    <w:multiLevelType w:val="hybridMultilevel"/>
    <w:tmpl w:val="DC483B4A"/>
    <w:lvl w:ilvl="0" w:tplc="2C04ECD2">
      <w:start w:val="1"/>
      <w:numFmt w:val="bullet"/>
      <w:lvlText w:val=""/>
      <w:lvlJc w:val="left"/>
      <w:pPr>
        <w:tabs>
          <w:tab w:val="num" w:pos="1890"/>
        </w:tabs>
        <w:ind w:left="1890" w:hanging="360"/>
      </w:pPr>
      <w:rPr>
        <w:rFonts w:ascii="Symbol" w:hAnsi="Symbol" w:hint="default"/>
        <w:color w:val="auto"/>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A824F8B"/>
    <w:multiLevelType w:val="hybridMultilevel"/>
    <w:tmpl w:val="880808A6"/>
    <w:lvl w:ilvl="0" w:tplc="40090001">
      <w:start w:val="1"/>
      <w:numFmt w:val="bullet"/>
      <w:lvlText w:val=""/>
      <w:lvlJc w:val="left"/>
      <w:pPr>
        <w:ind w:left="2080" w:hanging="360"/>
      </w:pPr>
      <w:rPr>
        <w:rFonts w:ascii="Symbol" w:hAnsi="Symbol" w:hint="default"/>
      </w:rPr>
    </w:lvl>
    <w:lvl w:ilvl="1" w:tplc="40090003" w:tentative="1">
      <w:start w:val="1"/>
      <w:numFmt w:val="bullet"/>
      <w:lvlText w:val="o"/>
      <w:lvlJc w:val="left"/>
      <w:pPr>
        <w:ind w:left="2800" w:hanging="360"/>
      </w:pPr>
      <w:rPr>
        <w:rFonts w:ascii="Courier New" w:hAnsi="Courier New" w:cs="Courier New" w:hint="default"/>
      </w:rPr>
    </w:lvl>
    <w:lvl w:ilvl="2" w:tplc="40090005" w:tentative="1">
      <w:start w:val="1"/>
      <w:numFmt w:val="bullet"/>
      <w:lvlText w:val=""/>
      <w:lvlJc w:val="left"/>
      <w:pPr>
        <w:ind w:left="3520" w:hanging="360"/>
      </w:pPr>
      <w:rPr>
        <w:rFonts w:ascii="Wingdings" w:hAnsi="Wingdings" w:hint="default"/>
      </w:rPr>
    </w:lvl>
    <w:lvl w:ilvl="3" w:tplc="40090001" w:tentative="1">
      <w:start w:val="1"/>
      <w:numFmt w:val="bullet"/>
      <w:lvlText w:val=""/>
      <w:lvlJc w:val="left"/>
      <w:pPr>
        <w:ind w:left="4240" w:hanging="360"/>
      </w:pPr>
      <w:rPr>
        <w:rFonts w:ascii="Symbol" w:hAnsi="Symbol" w:hint="default"/>
      </w:rPr>
    </w:lvl>
    <w:lvl w:ilvl="4" w:tplc="40090003" w:tentative="1">
      <w:start w:val="1"/>
      <w:numFmt w:val="bullet"/>
      <w:lvlText w:val="o"/>
      <w:lvlJc w:val="left"/>
      <w:pPr>
        <w:ind w:left="4960" w:hanging="360"/>
      </w:pPr>
      <w:rPr>
        <w:rFonts w:ascii="Courier New" w:hAnsi="Courier New" w:cs="Courier New" w:hint="default"/>
      </w:rPr>
    </w:lvl>
    <w:lvl w:ilvl="5" w:tplc="40090005" w:tentative="1">
      <w:start w:val="1"/>
      <w:numFmt w:val="bullet"/>
      <w:lvlText w:val=""/>
      <w:lvlJc w:val="left"/>
      <w:pPr>
        <w:ind w:left="5680" w:hanging="360"/>
      </w:pPr>
      <w:rPr>
        <w:rFonts w:ascii="Wingdings" w:hAnsi="Wingdings" w:hint="default"/>
      </w:rPr>
    </w:lvl>
    <w:lvl w:ilvl="6" w:tplc="40090001" w:tentative="1">
      <w:start w:val="1"/>
      <w:numFmt w:val="bullet"/>
      <w:lvlText w:val=""/>
      <w:lvlJc w:val="left"/>
      <w:pPr>
        <w:ind w:left="6400" w:hanging="360"/>
      </w:pPr>
      <w:rPr>
        <w:rFonts w:ascii="Symbol" w:hAnsi="Symbol" w:hint="default"/>
      </w:rPr>
    </w:lvl>
    <w:lvl w:ilvl="7" w:tplc="40090003" w:tentative="1">
      <w:start w:val="1"/>
      <w:numFmt w:val="bullet"/>
      <w:lvlText w:val="o"/>
      <w:lvlJc w:val="left"/>
      <w:pPr>
        <w:ind w:left="7120" w:hanging="360"/>
      </w:pPr>
      <w:rPr>
        <w:rFonts w:ascii="Courier New" w:hAnsi="Courier New" w:cs="Courier New" w:hint="default"/>
      </w:rPr>
    </w:lvl>
    <w:lvl w:ilvl="8" w:tplc="40090005" w:tentative="1">
      <w:start w:val="1"/>
      <w:numFmt w:val="bullet"/>
      <w:lvlText w:val=""/>
      <w:lvlJc w:val="left"/>
      <w:pPr>
        <w:ind w:left="7840" w:hanging="360"/>
      </w:pPr>
      <w:rPr>
        <w:rFonts w:ascii="Wingdings" w:hAnsi="Wingdings" w:hint="default"/>
      </w:rPr>
    </w:lvl>
  </w:abstractNum>
  <w:abstractNum w:abstractNumId="15">
    <w:nsid w:val="73677E53"/>
    <w:multiLevelType w:val="multilevel"/>
    <w:tmpl w:val="345E7182"/>
    <w:lvl w:ilvl="0">
      <w:start w:val="1"/>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16">
    <w:nsid w:val="7FA0756F"/>
    <w:multiLevelType w:val="hybridMultilevel"/>
    <w:tmpl w:val="05DE82FC"/>
    <w:lvl w:ilvl="0" w:tplc="40090001">
      <w:start w:val="1"/>
      <w:numFmt w:val="bullet"/>
      <w:lvlText w:val=""/>
      <w:lvlJc w:val="left"/>
      <w:pPr>
        <w:ind w:left="1854" w:hanging="360"/>
      </w:pPr>
      <w:rPr>
        <w:rFonts w:ascii="Symbol" w:hAnsi="Symbol" w:hint="default"/>
      </w:rPr>
    </w:lvl>
    <w:lvl w:ilvl="1" w:tplc="40090003" w:tentative="1">
      <w:start w:val="1"/>
      <w:numFmt w:val="bullet"/>
      <w:lvlText w:val="o"/>
      <w:lvlJc w:val="left"/>
      <w:pPr>
        <w:ind w:left="2574" w:hanging="360"/>
      </w:pPr>
      <w:rPr>
        <w:rFonts w:ascii="Courier New" w:hAnsi="Courier New" w:cs="Courier New" w:hint="default"/>
      </w:rPr>
    </w:lvl>
    <w:lvl w:ilvl="2" w:tplc="40090005">
      <w:start w:val="1"/>
      <w:numFmt w:val="bullet"/>
      <w:lvlText w:val=""/>
      <w:lvlJc w:val="left"/>
      <w:pPr>
        <w:ind w:left="3294" w:hanging="360"/>
      </w:pPr>
      <w:rPr>
        <w:rFonts w:ascii="Wingdings" w:hAnsi="Wingdings" w:hint="default"/>
      </w:rPr>
    </w:lvl>
    <w:lvl w:ilvl="3" w:tplc="40090001" w:tentative="1">
      <w:start w:val="1"/>
      <w:numFmt w:val="bullet"/>
      <w:lvlText w:val=""/>
      <w:lvlJc w:val="left"/>
      <w:pPr>
        <w:ind w:left="4014" w:hanging="360"/>
      </w:pPr>
      <w:rPr>
        <w:rFonts w:ascii="Symbol" w:hAnsi="Symbol" w:hint="default"/>
      </w:rPr>
    </w:lvl>
    <w:lvl w:ilvl="4" w:tplc="40090003" w:tentative="1">
      <w:start w:val="1"/>
      <w:numFmt w:val="bullet"/>
      <w:lvlText w:val="o"/>
      <w:lvlJc w:val="left"/>
      <w:pPr>
        <w:ind w:left="4734" w:hanging="360"/>
      </w:pPr>
      <w:rPr>
        <w:rFonts w:ascii="Courier New" w:hAnsi="Courier New" w:cs="Courier New" w:hint="default"/>
      </w:rPr>
    </w:lvl>
    <w:lvl w:ilvl="5" w:tplc="40090005" w:tentative="1">
      <w:start w:val="1"/>
      <w:numFmt w:val="bullet"/>
      <w:lvlText w:val=""/>
      <w:lvlJc w:val="left"/>
      <w:pPr>
        <w:ind w:left="5454" w:hanging="360"/>
      </w:pPr>
      <w:rPr>
        <w:rFonts w:ascii="Wingdings" w:hAnsi="Wingdings" w:hint="default"/>
      </w:rPr>
    </w:lvl>
    <w:lvl w:ilvl="6" w:tplc="40090001" w:tentative="1">
      <w:start w:val="1"/>
      <w:numFmt w:val="bullet"/>
      <w:lvlText w:val=""/>
      <w:lvlJc w:val="left"/>
      <w:pPr>
        <w:ind w:left="6174" w:hanging="360"/>
      </w:pPr>
      <w:rPr>
        <w:rFonts w:ascii="Symbol" w:hAnsi="Symbol" w:hint="default"/>
      </w:rPr>
    </w:lvl>
    <w:lvl w:ilvl="7" w:tplc="40090003" w:tentative="1">
      <w:start w:val="1"/>
      <w:numFmt w:val="bullet"/>
      <w:lvlText w:val="o"/>
      <w:lvlJc w:val="left"/>
      <w:pPr>
        <w:ind w:left="6894" w:hanging="360"/>
      </w:pPr>
      <w:rPr>
        <w:rFonts w:ascii="Courier New" w:hAnsi="Courier New" w:cs="Courier New" w:hint="default"/>
      </w:rPr>
    </w:lvl>
    <w:lvl w:ilvl="8" w:tplc="40090005" w:tentative="1">
      <w:start w:val="1"/>
      <w:numFmt w:val="bullet"/>
      <w:lvlText w:val=""/>
      <w:lvlJc w:val="left"/>
      <w:pPr>
        <w:ind w:left="7614" w:hanging="360"/>
      </w:pPr>
      <w:rPr>
        <w:rFonts w:ascii="Wingdings" w:hAnsi="Wingdings" w:hint="default"/>
      </w:rPr>
    </w:lvl>
  </w:abstractNum>
  <w:num w:numId="1">
    <w:abstractNumId w:val="7"/>
  </w:num>
  <w:num w:numId="2">
    <w:abstractNumId w:val="10"/>
  </w:num>
  <w:num w:numId="3">
    <w:abstractNumId w:val="2"/>
  </w:num>
  <w:num w:numId="4">
    <w:abstractNumId w:val="15"/>
  </w:num>
  <w:num w:numId="5">
    <w:abstractNumId w:val="1"/>
  </w:num>
  <w:num w:numId="6">
    <w:abstractNumId w:val="8"/>
  </w:num>
  <w:num w:numId="7">
    <w:abstractNumId w:val="13"/>
  </w:num>
  <w:num w:numId="8">
    <w:abstractNumId w:val="12"/>
  </w:num>
  <w:num w:numId="9">
    <w:abstractNumId w:val="16"/>
  </w:num>
  <w:num w:numId="10">
    <w:abstractNumId w:val="4"/>
  </w:num>
  <w:num w:numId="11">
    <w:abstractNumId w:val="5"/>
  </w:num>
  <w:num w:numId="12">
    <w:abstractNumId w:val="3"/>
  </w:num>
  <w:num w:numId="13">
    <w:abstractNumId w:val="14"/>
  </w:num>
  <w:num w:numId="14">
    <w:abstractNumId w:val="6"/>
  </w:num>
  <w:num w:numId="15">
    <w:abstractNumId w:val="11"/>
  </w:num>
  <w:num w:numId="16">
    <w:abstractNumId w:val="0"/>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98307"/>
  </w:hdrShapeDefaults>
  <w:footnotePr>
    <w:footnote w:id="0"/>
    <w:footnote w:id="1"/>
  </w:footnotePr>
  <w:endnotePr>
    <w:endnote w:id="0"/>
    <w:endnote w:id="1"/>
  </w:endnotePr>
  <w:compat>
    <w:useFELayout/>
  </w:compat>
  <w:rsids>
    <w:rsidRoot w:val="00D84281"/>
    <w:rsid w:val="00044B99"/>
    <w:rsid w:val="000B0EF5"/>
    <w:rsid w:val="000C494D"/>
    <w:rsid w:val="000F4D95"/>
    <w:rsid w:val="00112B2C"/>
    <w:rsid w:val="00123FF0"/>
    <w:rsid w:val="00125012"/>
    <w:rsid w:val="00125892"/>
    <w:rsid w:val="0017193A"/>
    <w:rsid w:val="001829A4"/>
    <w:rsid w:val="00191C01"/>
    <w:rsid w:val="00195111"/>
    <w:rsid w:val="0019535B"/>
    <w:rsid w:val="001C368F"/>
    <w:rsid w:val="001C5B02"/>
    <w:rsid w:val="001F0319"/>
    <w:rsid w:val="001F4AB0"/>
    <w:rsid w:val="00202A27"/>
    <w:rsid w:val="0029155A"/>
    <w:rsid w:val="002F7AC2"/>
    <w:rsid w:val="0030477F"/>
    <w:rsid w:val="00316DDF"/>
    <w:rsid w:val="00321B41"/>
    <w:rsid w:val="0032644D"/>
    <w:rsid w:val="00331393"/>
    <w:rsid w:val="00396B05"/>
    <w:rsid w:val="003A5739"/>
    <w:rsid w:val="003A7B39"/>
    <w:rsid w:val="003C7272"/>
    <w:rsid w:val="003D493B"/>
    <w:rsid w:val="00404077"/>
    <w:rsid w:val="00432B31"/>
    <w:rsid w:val="00440DDB"/>
    <w:rsid w:val="004411BF"/>
    <w:rsid w:val="004B3716"/>
    <w:rsid w:val="004E5710"/>
    <w:rsid w:val="005135BF"/>
    <w:rsid w:val="00514391"/>
    <w:rsid w:val="005216FF"/>
    <w:rsid w:val="00525342"/>
    <w:rsid w:val="00540CE5"/>
    <w:rsid w:val="005459E5"/>
    <w:rsid w:val="0054748E"/>
    <w:rsid w:val="005619E4"/>
    <w:rsid w:val="00566EB1"/>
    <w:rsid w:val="00567218"/>
    <w:rsid w:val="00570226"/>
    <w:rsid w:val="005A74C2"/>
    <w:rsid w:val="005C44BC"/>
    <w:rsid w:val="005F385F"/>
    <w:rsid w:val="005F640F"/>
    <w:rsid w:val="00624200"/>
    <w:rsid w:val="006339EA"/>
    <w:rsid w:val="0064219A"/>
    <w:rsid w:val="0065128C"/>
    <w:rsid w:val="00651A73"/>
    <w:rsid w:val="00663234"/>
    <w:rsid w:val="00671F25"/>
    <w:rsid w:val="00673031"/>
    <w:rsid w:val="00681400"/>
    <w:rsid w:val="0069323A"/>
    <w:rsid w:val="00694FEC"/>
    <w:rsid w:val="006953CC"/>
    <w:rsid w:val="00695DAB"/>
    <w:rsid w:val="006B268D"/>
    <w:rsid w:val="006C2D30"/>
    <w:rsid w:val="006D5C67"/>
    <w:rsid w:val="006E7359"/>
    <w:rsid w:val="00714992"/>
    <w:rsid w:val="00726DCE"/>
    <w:rsid w:val="00751DD2"/>
    <w:rsid w:val="00753464"/>
    <w:rsid w:val="007A2C70"/>
    <w:rsid w:val="007A6DFA"/>
    <w:rsid w:val="007B52F7"/>
    <w:rsid w:val="007C055E"/>
    <w:rsid w:val="007C6917"/>
    <w:rsid w:val="007E5CC0"/>
    <w:rsid w:val="007F4C52"/>
    <w:rsid w:val="00827C32"/>
    <w:rsid w:val="008305F7"/>
    <w:rsid w:val="0086121D"/>
    <w:rsid w:val="008734FC"/>
    <w:rsid w:val="00875472"/>
    <w:rsid w:val="00875AA9"/>
    <w:rsid w:val="00880076"/>
    <w:rsid w:val="008A7230"/>
    <w:rsid w:val="008B1050"/>
    <w:rsid w:val="008C594A"/>
    <w:rsid w:val="008D1193"/>
    <w:rsid w:val="00921214"/>
    <w:rsid w:val="009626A5"/>
    <w:rsid w:val="00986D2C"/>
    <w:rsid w:val="0099395B"/>
    <w:rsid w:val="009B1C61"/>
    <w:rsid w:val="009B21DF"/>
    <w:rsid w:val="009B621C"/>
    <w:rsid w:val="00A21607"/>
    <w:rsid w:val="00A2708A"/>
    <w:rsid w:val="00A30D72"/>
    <w:rsid w:val="00AA56FA"/>
    <w:rsid w:val="00AD5E79"/>
    <w:rsid w:val="00AE16DD"/>
    <w:rsid w:val="00AF2776"/>
    <w:rsid w:val="00B25C97"/>
    <w:rsid w:val="00B25EE6"/>
    <w:rsid w:val="00B337D4"/>
    <w:rsid w:val="00B37688"/>
    <w:rsid w:val="00B51758"/>
    <w:rsid w:val="00BB634D"/>
    <w:rsid w:val="00BB7F0B"/>
    <w:rsid w:val="00BD0279"/>
    <w:rsid w:val="00BD1788"/>
    <w:rsid w:val="00BE27EF"/>
    <w:rsid w:val="00BF3BB3"/>
    <w:rsid w:val="00C064AF"/>
    <w:rsid w:val="00C16669"/>
    <w:rsid w:val="00C51628"/>
    <w:rsid w:val="00C51DB4"/>
    <w:rsid w:val="00C52798"/>
    <w:rsid w:val="00C53D44"/>
    <w:rsid w:val="00C677EB"/>
    <w:rsid w:val="00CE1D9D"/>
    <w:rsid w:val="00CE46C0"/>
    <w:rsid w:val="00CF270F"/>
    <w:rsid w:val="00D00FA5"/>
    <w:rsid w:val="00D50A06"/>
    <w:rsid w:val="00D5409B"/>
    <w:rsid w:val="00D77792"/>
    <w:rsid w:val="00D81B9A"/>
    <w:rsid w:val="00D84281"/>
    <w:rsid w:val="00D86C6C"/>
    <w:rsid w:val="00DA0899"/>
    <w:rsid w:val="00DB79FD"/>
    <w:rsid w:val="00DC2AC8"/>
    <w:rsid w:val="00DD74BE"/>
    <w:rsid w:val="00E11B40"/>
    <w:rsid w:val="00E27554"/>
    <w:rsid w:val="00E3398F"/>
    <w:rsid w:val="00E345D1"/>
    <w:rsid w:val="00E37759"/>
    <w:rsid w:val="00E523AB"/>
    <w:rsid w:val="00E6203D"/>
    <w:rsid w:val="00EB0CF1"/>
    <w:rsid w:val="00EB65A8"/>
    <w:rsid w:val="00EE72C5"/>
    <w:rsid w:val="00EF7706"/>
    <w:rsid w:val="00F07492"/>
    <w:rsid w:val="00F12DB5"/>
    <w:rsid w:val="00F14A8F"/>
    <w:rsid w:val="00F56A21"/>
    <w:rsid w:val="00F73C58"/>
    <w:rsid w:val="00FC2E0F"/>
    <w:rsid w:val="00FD65B0"/>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830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74C2"/>
  </w:style>
  <w:style w:type="paragraph" w:styleId="Heading1">
    <w:name w:val="heading 1"/>
    <w:basedOn w:val="Normal"/>
    <w:next w:val="Normal"/>
    <w:link w:val="Heading1Char"/>
    <w:uiPriority w:val="9"/>
    <w:qFormat/>
    <w:rsid w:val="005135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6">
    <w:name w:val="heading 6"/>
    <w:basedOn w:val="Normal"/>
    <w:next w:val="Normal"/>
    <w:link w:val="Heading6Char"/>
    <w:qFormat/>
    <w:rsid w:val="008305F7"/>
    <w:pPr>
      <w:keepNext/>
      <w:spacing w:after="0" w:line="240" w:lineRule="auto"/>
      <w:jc w:val="center"/>
      <w:outlineLvl w:val="5"/>
    </w:pPr>
    <w:rPr>
      <w:rFonts w:ascii="Times New Roman" w:eastAsia="Times New Roman" w:hAnsi="Times New Roman" w:cs="Times New Roman"/>
      <w:b/>
      <w:bCs/>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49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714992"/>
  </w:style>
  <w:style w:type="paragraph" w:styleId="Footer">
    <w:name w:val="footer"/>
    <w:basedOn w:val="Normal"/>
    <w:link w:val="FooterChar"/>
    <w:unhideWhenUsed/>
    <w:rsid w:val="00714992"/>
    <w:pPr>
      <w:tabs>
        <w:tab w:val="center" w:pos="4513"/>
        <w:tab w:val="right" w:pos="9026"/>
      </w:tabs>
      <w:spacing w:after="0" w:line="240" w:lineRule="auto"/>
    </w:pPr>
  </w:style>
  <w:style w:type="character" w:customStyle="1" w:styleId="FooterChar">
    <w:name w:val="Footer Char"/>
    <w:basedOn w:val="DefaultParagraphFont"/>
    <w:link w:val="Footer"/>
    <w:rsid w:val="00714992"/>
  </w:style>
  <w:style w:type="table" w:styleId="TableGrid">
    <w:name w:val="Table Grid"/>
    <w:basedOn w:val="TableNormal"/>
    <w:uiPriority w:val="59"/>
    <w:rsid w:val="007149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semiHidden/>
    <w:rsid w:val="00714992"/>
    <w:pPr>
      <w:spacing w:after="0" w:line="240" w:lineRule="auto"/>
      <w:ind w:left="720"/>
    </w:pPr>
    <w:rPr>
      <w:rFonts w:ascii="Times New Roman" w:eastAsia="Times New Roman" w:hAnsi="Times New Roman" w:cs="Times New Roman"/>
      <w:sz w:val="24"/>
      <w:szCs w:val="24"/>
      <w:lang w:val="en-US" w:eastAsia="en-US"/>
    </w:rPr>
  </w:style>
  <w:style w:type="character" w:customStyle="1" w:styleId="BodyTextIndentChar">
    <w:name w:val="Body Text Indent Char"/>
    <w:basedOn w:val="DefaultParagraphFont"/>
    <w:link w:val="BodyTextIndent"/>
    <w:semiHidden/>
    <w:rsid w:val="00714992"/>
    <w:rPr>
      <w:rFonts w:ascii="Times New Roman" w:eastAsia="Times New Roman" w:hAnsi="Times New Roman" w:cs="Times New Roman"/>
      <w:sz w:val="24"/>
      <w:szCs w:val="24"/>
      <w:lang w:val="en-US" w:eastAsia="en-US"/>
    </w:rPr>
  </w:style>
  <w:style w:type="character" w:customStyle="1" w:styleId="Heading6Char">
    <w:name w:val="Heading 6 Char"/>
    <w:basedOn w:val="DefaultParagraphFont"/>
    <w:link w:val="Heading6"/>
    <w:rsid w:val="008305F7"/>
    <w:rPr>
      <w:rFonts w:ascii="Times New Roman" w:eastAsia="Times New Roman" w:hAnsi="Times New Roman" w:cs="Times New Roman"/>
      <w:b/>
      <w:bCs/>
      <w:sz w:val="24"/>
      <w:szCs w:val="24"/>
      <w:lang w:val="en-US" w:eastAsia="en-US"/>
    </w:rPr>
  </w:style>
  <w:style w:type="paragraph" w:styleId="ListParagraph">
    <w:name w:val="List Paragraph"/>
    <w:basedOn w:val="Normal"/>
    <w:uiPriority w:val="34"/>
    <w:qFormat/>
    <w:rsid w:val="00695DAB"/>
    <w:pPr>
      <w:ind w:left="720"/>
      <w:contextualSpacing/>
    </w:pPr>
  </w:style>
  <w:style w:type="paragraph" w:customStyle="1" w:styleId="DefaultText">
    <w:name w:val="Default Text"/>
    <w:basedOn w:val="Normal"/>
    <w:rsid w:val="00E523AB"/>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n-US" w:eastAsia="en-US"/>
    </w:rPr>
  </w:style>
  <w:style w:type="character" w:customStyle="1" w:styleId="Heading2Char">
    <w:name w:val="Heading 2 Char"/>
    <w:basedOn w:val="DefaultParagraphFont"/>
    <w:rsid w:val="004E5710"/>
    <w:rPr>
      <w:color w:val="000000"/>
      <w:sz w:val="24"/>
      <w:lang w:val="en-US" w:eastAsia="en-US" w:bidi="ar-SA"/>
    </w:rPr>
  </w:style>
  <w:style w:type="character" w:customStyle="1" w:styleId="Heading1Char">
    <w:name w:val="Heading 1 Char"/>
    <w:basedOn w:val="DefaultParagraphFont"/>
    <w:link w:val="Heading1"/>
    <w:uiPriority w:val="9"/>
    <w:rsid w:val="005135B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955523795">
      <w:bodyDiv w:val="1"/>
      <w:marLeft w:val="0"/>
      <w:marRight w:val="0"/>
      <w:marTop w:val="0"/>
      <w:marBottom w:val="0"/>
      <w:divBdr>
        <w:top w:val="none" w:sz="0" w:space="0" w:color="auto"/>
        <w:left w:val="none" w:sz="0" w:space="0" w:color="auto"/>
        <w:bottom w:val="none" w:sz="0" w:space="0" w:color="auto"/>
        <w:right w:val="none" w:sz="0" w:space="0" w:color="auto"/>
      </w:divBdr>
    </w:div>
    <w:div w:id="1151871953">
      <w:bodyDiv w:val="1"/>
      <w:marLeft w:val="0"/>
      <w:marRight w:val="0"/>
      <w:marTop w:val="0"/>
      <w:marBottom w:val="0"/>
      <w:divBdr>
        <w:top w:val="none" w:sz="0" w:space="0" w:color="auto"/>
        <w:left w:val="none" w:sz="0" w:space="0" w:color="auto"/>
        <w:bottom w:val="none" w:sz="0" w:space="0" w:color="auto"/>
        <w:right w:val="none" w:sz="0" w:space="0" w:color="auto"/>
      </w:divBdr>
    </w:div>
    <w:div w:id="213590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AFF42-421D-4ABD-8E33-441B73129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4</Pages>
  <Words>875</Words>
  <Characters>4988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pawankumar</dc:creator>
  <cp:keywords/>
  <dc:description/>
  <cp:lastModifiedBy>anilthakur</cp:lastModifiedBy>
  <cp:revision>108</cp:revision>
  <cp:lastPrinted>2012-03-06T10:35:00Z</cp:lastPrinted>
  <dcterms:created xsi:type="dcterms:W3CDTF">2011-12-30T03:26:00Z</dcterms:created>
  <dcterms:modified xsi:type="dcterms:W3CDTF">2012-04-05T08:47:00Z</dcterms:modified>
</cp:coreProperties>
</file>